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阜阳</w:t>
      </w:r>
      <w:r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  <w:t>师范大学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高层次人才引进政策摘要</w:t>
      </w:r>
    </w:p>
    <w:p>
      <w:pPr>
        <w:widowControl/>
        <w:adjustRightInd w:val="0"/>
        <w:snapToGrid w:val="0"/>
        <w:spacing w:line="540" w:lineRule="exac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645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一、人才待遇</w:t>
      </w:r>
    </w:p>
    <w:tbl>
      <w:tblPr>
        <w:tblStyle w:val="8"/>
        <w:tblW w:w="931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5"/>
        <w:gridCol w:w="1800"/>
        <w:gridCol w:w="1050"/>
        <w:gridCol w:w="975"/>
        <w:gridCol w:w="930"/>
        <w:gridCol w:w="26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人才类别</w:t>
            </w: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安家费</w:t>
            </w:r>
          </w:p>
          <w:p>
            <w:pPr>
              <w:widowControl/>
              <w:wordWrap w:val="0"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（万元）</w:t>
            </w:r>
          </w:p>
        </w:tc>
        <w:tc>
          <w:tcPr>
            <w:tcW w:w="29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科研启动费（万元）</w:t>
            </w:r>
          </w:p>
        </w:tc>
        <w:tc>
          <w:tcPr>
            <w:tcW w:w="26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文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工</w:t>
            </w:r>
          </w:p>
        </w:tc>
        <w:tc>
          <w:tcPr>
            <w:tcW w:w="2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学科带头人（团队）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40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一人一议</w:t>
            </w:r>
          </w:p>
          <w:p>
            <w:pPr>
              <w:widowControl/>
              <w:spacing w:after="150" w:line="40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一院一策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博士教授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20</w:t>
            </w:r>
          </w:p>
        </w:tc>
        <w:tc>
          <w:tcPr>
            <w:tcW w:w="26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教授津贴每月最低</w:t>
            </w: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元，博士津贴每月最低</w:t>
            </w: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800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元；同时具有博士和教授身份者，仅就高享受一项津贴待遇。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博士副教授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95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15</w:t>
            </w:r>
          </w:p>
        </w:tc>
        <w:tc>
          <w:tcPr>
            <w:tcW w:w="2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A类博士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90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10</w:t>
            </w:r>
          </w:p>
        </w:tc>
        <w:tc>
          <w:tcPr>
            <w:tcW w:w="2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B类博士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75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8</w:t>
            </w:r>
          </w:p>
        </w:tc>
        <w:tc>
          <w:tcPr>
            <w:tcW w:w="2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C类博士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60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0"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6</w:t>
            </w:r>
          </w:p>
        </w:tc>
        <w:tc>
          <w:tcPr>
            <w:tcW w:w="2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150" w:line="555" w:lineRule="atLeast"/>
        <w:ind w:firstLine="64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</w:rPr>
        <w:t>具体说明：</w:t>
      </w:r>
    </w:p>
    <w:p>
      <w:pPr>
        <w:widowControl/>
        <w:shd w:val="clear" w:color="auto" w:fill="FFFFFF"/>
        <w:spacing w:after="150" w:line="55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1. 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学科带头人（团队）：实行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一院一策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一人一议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，待遇面议。</w:t>
      </w:r>
    </w:p>
    <w:p>
      <w:pPr>
        <w:widowControl/>
        <w:shd w:val="clear" w:color="auto" w:fill="FFFFFF"/>
        <w:spacing w:after="150" w:line="55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2. 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博士教授、博士副教授、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A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类博士、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B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类博士、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C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类博士办理报到入职手续后，分别一次性兑现安家费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70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万元、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65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万元、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60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万元、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45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万元和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30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万元。剩余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30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万元安家费，在服务期内取得符合《阜阳师范大学“文峰人才”支持计划》入选要求的最低业绩成果后予以兑现。同时，符合条件的可以申请入选学校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文峰人才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支持计划。</w:t>
      </w:r>
    </w:p>
    <w:p>
      <w:pPr>
        <w:widowControl/>
        <w:shd w:val="clear" w:color="auto" w:fill="FFFFFF"/>
        <w:spacing w:after="150" w:line="55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3. 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学校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文峰人才支持计划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分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A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B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C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三类人才，人才引进入职后，满足业绩成果中的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项、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项、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项，可以分别对应人才津贴标准为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万元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/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万元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/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年、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万元</w:t>
      </w: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/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年。</w:t>
      </w:r>
    </w:p>
    <w:p>
      <w:pPr>
        <w:widowControl/>
        <w:adjustRightInd w:val="0"/>
        <w:snapToGrid w:val="0"/>
        <w:spacing w:after="156" w:afterLines="50" w:line="540" w:lineRule="exact"/>
        <w:ind w:firstLine="803" w:firstLineChars="250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二、业绩要求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. A类博士: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在二类以上期刊发表本学科代表性学术论文2篇以上或在一类期刊发表本学科代表性学术论文1篇以上。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并符合下列条件之一的： 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（1）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在一类期刊上发表2篇以上或在二类以上期刊发表本学科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代表性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 xml:space="preserve">学术论文6篇以上。 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正式出版与本人研究方向相一致，且本人撰写12万字以上本学科学术著作1部以上，并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在一类期刊上发表代表性学术论文1篇以上或在二类以上期刊发表本学科代表性学术论文3篇以上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主持三类以上科学研究项目1项以上或参加二类以上科学研究项目（前2名）一项以上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获一类科研奖励（前10名）；或二类科研奖励一等奖（前5名）、二等奖（前3名）。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主持一类成果推广1项以上或获得一类知识产权1项以上。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. B类博士：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在三类以上期刊发表本学科代表性学术论文2篇以上或在二类以上期刊发表代表性学术论文1篇以上。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符合下述条件之一的：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（1）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在一类期刊发表本学科代表性学术论文1篇以上或在二类以上期刊发表本学科代表性学术论文3篇以上。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正式出版与本人研究方向一致，且本人撰写10万字以上本学科</w:t>
      </w:r>
      <w:r>
        <w:rPr>
          <w:rFonts w:ascii="Times New Roman" w:hAnsi="Times New Roman" w:eastAsia="仿宋" w:cs="Times New Roman"/>
          <w:sz w:val="32"/>
          <w:szCs w:val="32"/>
        </w:rPr>
        <w:t>学术著作1部以上。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主持四类以上科学研究项目或参加三类以上科学研究项目（前3名）。</w:t>
      </w:r>
    </w:p>
    <w:p>
      <w:pPr>
        <w:tabs>
          <w:tab w:val="left" w:pos="6352"/>
        </w:tabs>
        <w:snapToGrid w:val="0"/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获一类科研奖励；或二类科研奖励一等奖；或二类科研奖励二等奖（前5名）、三等奖（前3名）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或三类科研奖励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（第1名）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1项以上。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主持二类成果推广1项以上或获得二类知识产权1项以上。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. C类博士：不满足A、B类博士条件的博士。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以上成果类别参见安徽省普通本科高等学校教师专业技术资格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申报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条件最新规定为准。论文、获奖、科研项目、专利、软件著作权等涉及排名的均包含主持人（第一完成人、第一获奖人等），公开发表的论文（有卷号、期刊号和页码）要求是第一作者（不含共同第一作者）或外文学术期刊的通讯作者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，同一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论文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第一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作者和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通讯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作者仅使用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1人次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。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博士（后）学习期间与导师合作发表的学术论文，需共同署名的，署名时导师是第一作者，博士（后）本人是第二作者的，兑现人才待遇时视同第一作者。各类业绩成果应与本人专业或研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究方向一致或相关，且以相关文件证书落款、期刊出版时间为准，不含录用通知等。</w:t>
      </w:r>
    </w:p>
    <w:p>
      <w:pPr>
        <w:widowControl/>
        <w:adjustRightInd w:val="0"/>
        <w:snapToGrid w:val="0"/>
        <w:spacing w:line="540" w:lineRule="exact"/>
        <w:ind w:firstLine="803" w:firstLineChars="250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  <w:t>、其他规定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一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）对于国内引进和学成归来博士、国（境）外引进的博士，人才待遇兑现要求提供的学术、专利等成果认定的截止时间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一律以学校人才引进当年12月31日前（学成归来的按照学位证书落款年份）所取得的业绩成果为准。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二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）对于国（境）外引进的博士，根据其毕业时间，只有就读于软科前500名（含）的高校院所博士，正式报到工作后方可兑现博士津贴、安家费、购房补贴、科研启动费和配偶安置等高层次人才待遇。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）各类人才正式报到入职后（含档案到校），安家费（含购房补贴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安家费与购房补贴比例为1:1）一次性发放。购房补贴等人才待遇作为进校当年的一次性待遇，不可以二次折返兑现。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）新进博士（含学成归来）个人在清河校区、萃贤苑无套房者，兑现购房补贴；有套房者，可按照2500元/㎡与学校重新签订房屋协议，兑现购房补贴，未重新签订协议的视为购房补贴已经享受。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五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）教职工档案未调离攻读博士学位的，学成归来后安家费（指一次性兑现安家费）按照引进博士的1/2发放。其它待遇按照规定享受。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）夫妻双方均为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高层次人才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，学校住房只享受一套，安家费、购房补贴和科研启动费按照相关规定单独兑现。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七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）根据学校住房政策和房源情况，可以为引进的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博士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教授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（副教授）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、博士（含学成归来）分别提供100㎡、80㎡左右的住房（房屋使用费按2500元/m²计算），房屋使用费直接从人才引进待遇中扣除。学校住房的房屋属性等按照学校相关规定执行。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八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）学成归来博士入学前没有与学校签订攻读博士学位协议的，不兑现安家费、购房补贴、科研启动费、博士津贴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高层次人才待遇。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九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）学成归来人员依据学校进修协议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或规定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，按照其进修类型（不含职称）兑现相关待遇，仅取得博士学位证的，科研启动费、购房补贴、安家费和博士津贴仅享受同类别博士待遇的二分之一。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（十）新进和学成归来的高层次人才，在服务期内提出辞职或者调动等违约的，须归还所有的安家费、购房补贴、科研启动费等人才待遇。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一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）学校为符合条件的正高级专业技术职务人员的子女、配偶或博士学历学位人员的配偶中的一人解决一次（配偶和子女共计1人次）工作。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二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）入职教师的子女可享受阜阳师范大学附属幼儿园、附属小学和附属中学等优质教育资源。</w:t>
      </w:r>
    </w:p>
    <w:p>
      <w:pPr>
        <w:widowControl/>
        <w:adjustRightInd w:val="0"/>
        <w:snapToGrid w:val="0"/>
        <w:spacing w:line="540" w:lineRule="exact"/>
        <w:ind w:firstLine="803" w:firstLineChars="250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四</w:t>
      </w:r>
      <w:r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相关说明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（一）服务期限均按照毕业报到之日起计算或按照受聘到岗位之日起计算。无论何种形式的脱产学习，其学习时间均不计入服务年限。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（二）同时涉及两个及以上服务期限，并享受了相关优惠待遇的人员，相关服务期均应按照规定履行。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（三）对同时符合本规定引进、培养和稳定待遇两项或两项以上条件的，仅就高享受一项待遇，不累计享受。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（四）本办法的科研启动费以科研项目形式资助，按照《阜阳师范大学高层次人才科研启动项目及经费管理办法》（校科〔2020〕22号）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、《关于印发部分科研管理制度条款修订意见的通知》（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校科〔2021〕18号）等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规定进行管理。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（五）本通知自颁布之日起施行。以前与本规定不一致的相关文件条款自行废止。在本规定出台之前签定的有关协议，仍然有效，原协议未明确的事项以本规定为准。若协议与上级有关政策不一致的，执行上级有关规定。</w:t>
      </w:r>
    </w:p>
    <w:p>
      <w:pPr>
        <w:spacing w:line="540" w:lineRule="exact"/>
        <w:ind w:firstLine="624" w:firstLineChars="200"/>
        <w:rPr>
          <w:rFonts w:ascii="Times New Roman" w:hAnsi="Times New Roman" w:eastAsia="仿宋" w:cs="Times New Roman"/>
          <w:color w:val="000000"/>
          <w:spacing w:val="-4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pacing w:val="-4"/>
          <w:kern w:val="0"/>
          <w:sz w:val="32"/>
          <w:szCs w:val="32"/>
        </w:rPr>
        <w:t>（六）本规定由人事处负责解释，未尽事宜报学校研究决定。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68136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1B"/>
    <w:rsid w:val="00004F70"/>
    <w:rsid w:val="0000748C"/>
    <w:rsid w:val="00025D7F"/>
    <w:rsid w:val="000442B2"/>
    <w:rsid w:val="00044862"/>
    <w:rsid w:val="00046C55"/>
    <w:rsid w:val="00046EBF"/>
    <w:rsid w:val="00047B86"/>
    <w:rsid w:val="000540C5"/>
    <w:rsid w:val="000547AC"/>
    <w:rsid w:val="00055229"/>
    <w:rsid w:val="00060543"/>
    <w:rsid w:val="00064F5F"/>
    <w:rsid w:val="00067E4D"/>
    <w:rsid w:val="00071B08"/>
    <w:rsid w:val="0007379A"/>
    <w:rsid w:val="00077965"/>
    <w:rsid w:val="000826D9"/>
    <w:rsid w:val="0008477F"/>
    <w:rsid w:val="0008685E"/>
    <w:rsid w:val="000A790D"/>
    <w:rsid w:val="000B429B"/>
    <w:rsid w:val="000B5955"/>
    <w:rsid w:val="000C65A1"/>
    <w:rsid w:val="000D2443"/>
    <w:rsid w:val="000D28F8"/>
    <w:rsid w:val="000E05D3"/>
    <w:rsid w:val="000E12CC"/>
    <w:rsid w:val="000E303B"/>
    <w:rsid w:val="000E318B"/>
    <w:rsid w:val="000E377C"/>
    <w:rsid w:val="000E4546"/>
    <w:rsid w:val="000E760B"/>
    <w:rsid w:val="00103155"/>
    <w:rsid w:val="00103A3D"/>
    <w:rsid w:val="00110DE3"/>
    <w:rsid w:val="00121946"/>
    <w:rsid w:val="00123D8F"/>
    <w:rsid w:val="001247D7"/>
    <w:rsid w:val="001275E5"/>
    <w:rsid w:val="001331E2"/>
    <w:rsid w:val="0013434F"/>
    <w:rsid w:val="00144F7F"/>
    <w:rsid w:val="00153F49"/>
    <w:rsid w:val="0016383F"/>
    <w:rsid w:val="00171654"/>
    <w:rsid w:val="00172D26"/>
    <w:rsid w:val="001762A0"/>
    <w:rsid w:val="001815EA"/>
    <w:rsid w:val="00187A4D"/>
    <w:rsid w:val="00192514"/>
    <w:rsid w:val="001A00AF"/>
    <w:rsid w:val="001A169B"/>
    <w:rsid w:val="001A4DB4"/>
    <w:rsid w:val="001A59AC"/>
    <w:rsid w:val="001B23F5"/>
    <w:rsid w:val="001D0311"/>
    <w:rsid w:val="001D4A3D"/>
    <w:rsid w:val="001E0E7E"/>
    <w:rsid w:val="001E1554"/>
    <w:rsid w:val="001E47B1"/>
    <w:rsid w:val="001F01EC"/>
    <w:rsid w:val="001F22E0"/>
    <w:rsid w:val="00202014"/>
    <w:rsid w:val="00206253"/>
    <w:rsid w:val="002130AA"/>
    <w:rsid w:val="0021337C"/>
    <w:rsid w:val="002137AC"/>
    <w:rsid w:val="00220F2F"/>
    <w:rsid w:val="00240684"/>
    <w:rsid w:val="00241029"/>
    <w:rsid w:val="00243E4B"/>
    <w:rsid w:val="00250BE7"/>
    <w:rsid w:val="00252CA3"/>
    <w:rsid w:val="002545BA"/>
    <w:rsid w:val="00261412"/>
    <w:rsid w:val="0028080D"/>
    <w:rsid w:val="00282282"/>
    <w:rsid w:val="0028760D"/>
    <w:rsid w:val="00296C3B"/>
    <w:rsid w:val="002A00BE"/>
    <w:rsid w:val="002A155F"/>
    <w:rsid w:val="002B52FD"/>
    <w:rsid w:val="002B5E2D"/>
    <w:rsid w:val="002C28EE"/>
    <w:rsid w:val="002C31B0"/>
    <w:rsid w:val="002D3606"/>
    <w:rsid w:val="002E02A1"/>
    <w:rsid w:val="002E1741"/>
    <w:rsid w:val="002E2A5F"/>
    <w:rsid w:val="002F0731"/>
    <w:rsid w:val="002F62D0"/>
    <w:rsid w:val="0030249C"/>
    <w:rsid w:val="00311EB7"/>
    <w:rsid w:val="00323504"/>
    <w:rsid w:val="003320CE"/>
    <w:rsid w:val="0034042B"/>
    <w:rsid w:val="00341C84"/>
    <w:rsid w:val="00347425"/>
    <w:rsid w:val="00350115"/>
    <w:rsid w:val="00355CDE"/>
    <w:rsid w:val="00363C94"/>
    <w:rsid w:val="00365AAF"/>
    <w:rsid w:val="003671AA"/>
    <w:rsid w:val="00374C30"/>
    <w:rsid w:val="003806FE"/>
    <w:rsid w:val="003813BF"/>
    <w:rsid w:val="003822A5"/>
    <w:rsid w:val="00387351"/>
    <w:rsid w:val="00393E28"/>
    <w:rsid w:val="003A0170"/>
    <w:rsid w:val="003A2DAD"/>
    <w:rsid w:val="003A3362"/>
    <w:rsid w:val="003A390A"/>
    <w:rsid w:val="003B5DFA"/>
    <w:rsid w:val="003B72CA"/>
    <w:rsid w:val="003C6959"/>
    <w:rsid w:val="003D1A45"/>
    <w:rsid w:val="003D2517"/>
    <w:rsid w:val="003D71CB"/>
    <w:rsid w:val="003E6EDA"/>
    <w:rsid w:val="003E7EBF"/>
    <w:rsid w:val="003F10FF"/>
    <w:rsid w:val="003F336B"/>
    <w:rsid w:val="003F41EA"/>
    <w:rsid w:val="00403780"/>
    <w:rsid w:val="00410F59"/>
    <w:rsid w:val="00415B43"/>
    <w:rsid w:val="00416A24"/>
    <w:rsid w:val="0042725C"/>
    <w:rsid w:val="00447D76"/>
    <w:rsid w:val="004526EB"/>
    <w:rsid w:val="004532C9"/>
    <w:rsid w:val="004648E2"/>
    <w:rsid w:val="004665FB"/>
    <w:rsid w:val="00481E3A"/>
    <w:rsid w:val="00485096"/>
    <w:rsid w:val="00490225"/>
    <w:rsid w:val="00490CCF"/>
    <w:rsid w:val="00493E3D"/>
    <w:rsid w:val="00494FF4"/>
    <w:rsid w:val="00497219"/>
    <w:rsid w:val="004A378E"/>
    <w:rsid w:val="004A40E1"/>
    <w:rsid w:val="004A7CBA"/>
    <w:rsid w:val="004B4AA2"/>
    <w:rsid w:val="004B530E"/>
    <w:rsid w:val="004C5885"/>
    <w:rsid w:val="004E118F"/>
    <w:rsid w:val="004E7D5F"/>
    <w:rsid w:val="004F573F"/>
    <w:rsid w:val="0050231C"/>
    <w:rsid w:val="0050241F"/>
    <w:rsid w:val="00513D59"/>
    <w:rsid w:val="0051539E"/>
    <w:rsid w:val="0052599A"/>
    <w:rsid w:val="00527953"/>
    <w:rsid w:val="0054115E"/>
    <w:rsid w:val="005429FF"/>
    <w:rsid w:val="00544445"/>
    <w:rsid w:val="00562F7F"/>
    <w:rsid w:val="00565156"/>
    <w:rsid w:val="0056682B"/>
    <w:rsid w:val="00566F83"/>
    <w:rsid w:val="0057138F"/>
    <w:rsid w:val="00574D55"/>
    <w:rsid w:val="005750BF"/>
    <w:rsid w:val="00581C67"/>
    <w:rsid w:val="00584EDA"/>
    <w:rsid w:val="00594BD8"/>
    <w:rsid w:val="005A23A2"/>
    <w:rsid w:val="005A4468"/>
    <w:rsid w:val="005C2D3D"/>
    <w:rsid w:val="005C4A43"/>
    <w:rsid w:val="005D2868"/>
    <w:rsid w:val="005D585D"/>
    <w:rsid w:val="005E5B15"/>
    <w:rsid w:val="005F0AE3"/>
    <w:rsid w:val="005F272B"/>
    <w:rsid w:val="005F31F6"/>
    <w:rsid w:val="0060294E"/>
    <w:rsid w:val="00616C1D"/>
    <w:rsid w:val="006201DF"/>
    <w:rsid w:val="00630B7D"/>
    <w:rsid w:val="006351F8"/>
    <w:rsid w:val="0064580A"/>
    <w:rsid w:val="00650A18"/>
    <w:rsid w:val="00651015"/>
    <w:rsid w:val="006551A1"/>
    <w:rsid w:val="00666183"/>
    <w:rsid w:val="00671018"/>
    <w:rsid w:val="00676133"/>
    <w:rsid w:val="0067719D"/>
    <w:rsid w:val="00681732"/>
    <w:rsid w:val="00691870"/>
    <w:rsid w:val="006A75EE"/>
    <w:rsid w:val="006C288F"/>
    <w:rsid w:val="006D21A1"/>
    <w:rsid w:val="006D3708"/>
    <w:rsid w:val="006D6DF8"/>
    <w:rsid w:val="006E6C6F"/>
    <w:rsid w:val="006F32EA"/>
    <w:rsid w:val="00701573"/>
    <w:rsid w:val="00701DD6"/>
    <w:rsid w:val="00702A75"/>
    <w:rsid w:val="0070584D"/>
    <w:rsid w:val="00706992"/>
    <w:rsid w:val="00707677"/>
    <w:rsid w:val="00707A2A"/>
    <w:rsid w:val="007132D6"/>
    <w:rsid w:val="00714BAF"/>
    <w:rsid w:val="00715228"/>
    <w:rsid w:val="00720CD7"/>
    <w:rsid w:val="00722900"/>
    <w:rsid w:val="00724192"/>
    <w:rsid w:val="00731A80"/>
    <w:rsid w:val="00731D33"/>
    <w:rsid w:val="00732AA5"/>
    <w:rsid w:val="007471D0"/>
    <w:rsid w:val="007519B0"/>
    <w:rsid w:val="007563C2"/>
    <w:rsid w:val="00760965"/>
    <w:rsid w:val="007637C1"/>
    <w:rsid w:val="0077007D"/>
    <w:rsid w:val="00775A1D"/>
    <w:rsid w:val="0078141B"/>
    <w:rsid w:val="00782AC6"/>
    <w:rsid w:val="007834AF"/>
    <w:rsid w:val="007873FA"/>
    <w:rsid w:val="0079324B"/>
    <w:rsid w:val="00793A2A"/>
    <w:rsid w:val="00793D62"/>
    <w:rsid w:val="00793DCB"/>
    <w:rsid w:val="00795645"/>
    <w:rsid w:val="007A3C57"/>
    <w:rsid w:val="007B4F9E"/>
    <w:rsid w:val="007B7233"/>
    <w:rsid w:val="007C26C3"/>
    <w:rsid w:val="007C65B6"/>
    <w:rsid w:val="007D0FEB"/>
    <w:rsid w:val="007D17FF"/>
    <w:rsid w:val="007D2E24"/>
    <w:rsid w:val="007D475E"/>
    <w:rsid w:val="007D737C"/>
    <w:rsid w:val="007E143C"/>
    <w:rsid w:val="007E41BC"/>
    <w:rsid w:val="007F5181"/>
    <w:rsid w:val="0080034B"/>
    <w:rsid w:val="00804307"/>
    <w:rsid w:val="00807420"/>
    <w:rsid w:val="00822B1A"/>
    <w:rsid w:val="00827DA3"/>
    <w:rsid w:val="00834D33"/>
    <w:rsid w:val="00836024"/>
    <w:rsid w:val="00836C4D"/>
    <w:rsid w:val="00841569"/>
    <w:rsid w:val="00843DC6"/>
    <w:rsid w:val="00867593"/>
    <w:rsid w:val="00871876"/>
    <w:rsid w:val="00883A28"/>
    <w:rsid w:val="0088597B"/>
    <w:rsid w:val="00895159"/>
    <w:rsid w:val="008A0D62"/>
    <w:rsid w:val="008B1FC0"/>
    <w:rsid w:val="008B26F1"/>
    <w:rsid w:val="008B3F97"/>
    <w:rsid w:val="008C0C07"/>
    <w:rsid w:val="008C0CE0"/>
    <w:rsid w:val="008D336A"/>
    <w:rsid w:val="008E0BD9"/>
    <w:rsid w:val="008E236C"/>
    <w:rsid w:val="008E35E7"/>
    <w:rsid w:val="008F14DE"/>
    <w:rsid w:val="009034BA"/>
    <w:rsid w:val="00904B03"/>
    <w:rsid w:val="00907692"/>
    <w:rsid w:val="00911532"/>
    <w:rsid w:val="00917018"/>
    <w:rsid w:val="009208A6"/>
    <w:rsid w:val="009214C7"/>
    <w:rsid w:val="009218AA"/>
    <w:rsid w:val="00925887"/>
    <w:rsid w:val="009311DF"/>
    <w:rsid w:val="00936A58"/>
    <w:rsid w:val="00936D4E"/>
    <w:rsid w:val="0094076A"/>
    <w:rsid w:val="00943DE2"/>
    <w:rsid w:val="00955522"/>
    <w:rsid w:val="0095703A"/>
    <w:rsid w:val="0097006C"/>
    <w:rsid w:val="0097146F"/>
    <w:rsid w:val="00980650"/>
    <w:rsid w:val="00984648"/>
    <w:rsid w:val="009928AF"/>
    <w:rsid w:val="00994FB3"/>
    <w:rsid w:val="00995684"/>
    <w:rsid w:val="009956E1"/>
    <w:rsid w:val="009A3F68"/>
    <w:rsid w:val="009A458D"/>
    <w:rsid w:val="009A534B"/>
    <w:rsid w:val="009A5A6D"/>
    <w:rsid w:val="009A67F9"/>
    <w:rsid w:val="009B0B25"/>
    <w:rsid w:val="009B0D0C"/>
    <w:rsid w:val="009B4DAF"/>
    <w:rsid w:val="009B78AC"/>
    <w:rsid w:val="009D78BF"/>
    <w:rsid w:val="009E6E02"/>
    <w:rsid w:val="009F109B"/>
    <w:rsid w:val="009F4692"/>
    <w:rsid w:val="009F495F"/>
    <w:rsid w:val="009F5A7E"/>
    <w:rsid w:val="00A013F3"/>
    <w:rsid w:val="00A05F1B"/>
    <w:rsid w:val="00A157D7"/>
    <w:rsid w:val="00A20C26"/>
    <w:rsid w:val="00A2155E"/>
    <w:rsid w:val="00A344D3"/>
    <w:rsid w:val="00A3617F"/>
    <w:rsid w:val="00A52ACE"/>
    <w:rsid w:val="00A553C2"/>
    <w:rsid w:val="00A6322F"/>
    <w:rsid w:val="00A640CE"/>
    <w:rsid w:val="00A7092A"/>
    <w:rsid w:val="00A81D65"/>
    <w:rsid w:val="00A948EC"/>
    <w:rsid w:val="00A969A7"/>
    <w:rsid w:val="00AA3AC4"/>
    <w:rsid w:val="00AA4203"/>
    <w:rsid w:val="00AA7A01"/>
    <w:rsid w:val="00AB10E6"/>
    <w:rsid w:val="00AC26E1"/>
    <w:rsid w:val="00AE16D7"/>
    <w:rsid w:val="00AF49C4"/>
    <w:rsid w:val="00AF60C9"/>
    <w:rsid w:val="00AF6D09"/>
    <w:rsid w:val="00B023F9"/>
    <w:rsid w:val="00B12748"/>
    <w:rsid w:val="00B151EE"/>
    <w:rsid w:val="00B21C17"/>
    <w:rsid w:val="00B22063"/>
    <w:rsid w:val="00B26A72"/>
    <w:rsid w:val="00B425B9"/>
    <w:rsid w:val="00B433DC"/>
    <w:rsid w:val="00B537FC"/>
    <w:rsid w:val="00B604EB"/>
    <w:rsid w:val="00B609B6"/>
    <w:rsid w:val="00B61635"/>
    <w:rsid w:val="00B63F13"/>
    <w:rsid w:val="00B66436"/>
    <w:rsid w:val="00B756FC"/>
    <w:rsid w:val="00B81BA9"/>
    <w:rsid w:val="00B84CD1"/>
    <w:rsid w:val="00B91C24"/>
    <w:rsid w:val="00B93A99"/>
    <w:rsid w:val="00B97801"/>
    <w:rsid w:val="00BA4455"/>
    <w:rsid w:val="00BA63F4"/>
    <w:rsid w:val="00BB0A5D"/>
    <w:rsid w:val="00BB1518"/>
    <w:rsid w:val="00BB6AA2"/>
    <w:rsid w:val="00BB7710"/>
    <w:rsid w:val="00BC1735"/>
    <w:rsid w:val="00BC26BA"/>
    <w:rsid w:val="00BC4CB0"/>
    <w:rsid w:val="00BD19FE"/>
    <w:rsid w:val="00BD1BB7"/>
    <w:rsid w:val="00BD71F2"/>
    <w:rsid w:val="00BE0192"/>
    <w:rsid w:val="00BE0914"/>
    <w:rsid w:val="00BF01A9"/>
    <w:rsid w:val="00BF2F8F"/>
    <w:rsid w:val="00C1347F"/>
    <w:rsid w:val="00C218F1"/>
    <w:rsid w:val="00C21EAF"/>
    <w:rsid w:val="00C279DA"/>
    <w:rsid w:val="00C326BF"/>
    <w:rsid w:val="00C32E89"/>
    <w:rsid w:val="00C36BC4"/>
    <w:rsid w:val="00C454D4"/>
    <w:rsid w:val="00C558EF"/>
    <w:rsid w:val="00C638E6"/>
    <w:rsid w:val="00C71816"/>
    <w:rsid w:val="00C81D9A"/>
    <w:rsid w:val="00C8214B"/>
    <w:rsid w:val="00C83855"/>
    <w:rsid w:val="00C856E2"/>
    <w:rsid w:val="00C86724"/>
    <w:rsid w:val="00C87ADC"/>
    <w:rsid w:val="00C94886"/>
    <w:rsid w:val="00CA6436"/>
    <w:rsid w:val="00CB0C85"/>
    <w:rsid w:val="00CB75B9"/>
    <w:rsid w:val="00CC0948"/>
    <w:rsid w:val="00CC16F9"/>
    <w:rsid w:val="00CD5527"/>
    <w:rsid w:val="00D141A8"/>
    <w:rsid w:val="00D26526"/>
    <w:rsid w:val="00D3508D"/>
    <w:rsid w:val="00D410C1"/>
    <w:rsid w:val="00D43977"/>
    <w:rsid w:val="00D50D50"/>
    <w:rsid w:val="00D60536"/>
    <w:rsid w:val="00D62976"/>
    <w:rsid w:val="00D64ACB"/>
    <w:rsid w:val="00D728C4"/>
    <w:rsid w:val="00D81D93"/>
    <w:rsid w:val="00D866F2"/>
    <w:rsid w:val="00D92ADB"/>
    <w:rsid w:val="00D93B7B"/>
    <w:rsid w:val="00DA18EB"/>
    <w:rsid w:val="00DA49F0"/>
    <w:rsid w:val="00DC531F"/>
    <w:rsid w:val="00DD618D"/>
    <w:rsid w:val="00E03BB6"/>
    <w:rsid w:val="00E13BFB"/>
    <w:rsid w:val="00E23221"/>
    <w:rsid w:val="00E25BC3"/>
    <w:rsid w:val="00E375EE"/>
    <w:rsid w:val="00E421AD"/>
    <w:rsid w:val="00E425F7"/>
    <w:rsid w:val="00E435FB"/>
    <w:rsid w:val="00E43F55"/>
    <w:rsid w:val="00E57D58"/>
    <w:rsid w:val="00E641D7"/>
    <w:rsid w:val="00E647D3"/>
    <w:rsid w:val="00E73038"/>
    <w:rsid w:val="00E73F44"/>
    <w:rsid w:val="00E87588"/>
    <w:rsid w:val="00E90062"/>
    <w:rsid w:val="00E920CD"/>
    <w:rsid w:val="00E96649"/>
    <w:rsid w:val="00EA0D0B"/>
    <w:rsid w:val="00EA6292"/>
    <w:rsid w:val="00EA7311"/>
    <w:rsid w:val="00EA7E85"/>
    <w:rsid w:val="00EB1648"/>
    <w:rsid w:val="00EB5D4B"/>
    <w:rsid w:val="00EC5937"/>
    <w:rsid w:val="00ED38EC"/>
    <w:rsid w:val="00ED6EE8"/>
    <w:rsid w:val="00EE5AF4"/>
    <w:rsid w:val="00EF18AC"/>
    <w:rsid w:val="00EF6BF0"/>
    <w:rsid w:val="00EF7601"/>
    <w:rsid w:val="00EF7CDB"/>
    <w:rsid w:val="00F01CA0"/>
    <w:rsid w:val="00F01E00"/>
    <w:rsid w:val="00F02E7F"/>
    <w:rsid w:val="00F03296"/>
    <w:rsid w:val="00F03E20"/>
    <w:rsid w:val="00F07754"/>
    <w:rsid w:val="00F176A2"/>
    <w:rsid w:val="00F23291"/>
    <w:rsid w:val="00F3079B"/>
    <w:rsid w:val="00F307A9"/>
    <w:rsid w:val="00F34B06"/>
    <w:rsid w:val="00F34F84"/>
    <w:rsid w:val="00F36571"/>
    <w:rsid w:val="00F373EC"/>
    <w:rsid w:val="00F37BA4"/>
    <w:rsid w:val="00F42438"/>
    <w:rsid w:val="00F46D0E"/>
    <w:rsid w:val="00F550B9"/>
    <w:rsid w:val="00F72AAF"/>
    <w:rsid w:val="00F8536F"/>
    <w:rsid w:val="00FA0A4B"/>
    <w:rsid w:val="00FA3C46"/>
    <w:rsid w:val="00FB0654"/>
    <w:rsid w:val="00FB7A80"/>
    <w:rsid w:val="00FC5443"/>
    <w:rsid w:val="00FD276F"/>
    <w:rsid w:val="00FD4307"/>
    <w:rsid w:val="00FD73D7"/>
    <w:rsid w:val="00FE2EA6"/>
    <w:rsid w:val="00FE2FE6"/>
    <w:rsid w:val="00FE43C3"/>
    <w:rsid w:val="00FE6125"/>
    <w:rsid w:val="00FE70E8"/>
    <w:rsid w:val="00FF3849"/>
    <w:rsid w:val="00FF5BC4"/>
    <w:rsid w:val="0A6317E4"/>
    <w:rsid w:val="0A6C50B0"/>
    <w:rsid w:val="225227E8"/>
    <w:rsid w:val="28932C8D"/>
    <w:rsid w:val="2900619A"/>
    <w:rsid w:val="2B0311C0"/>
    <w:rsid w:val="3FE64D36"/>
    <w:rsid w:val="42D93358"/>
    <w:rsid w:val="46407000"/>
    <w:rsid w:val="46AD6332"/>
    <w:rsid w:val="66E335AF"/>
    <w:rsid w:val="7101463A"/>
    <w:rsid w:val="733B05C3"/>
    <w:rsid w:val="74A262C8"/>
    <w:rsid w:val="7AE31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A4CB-967C-4E48-9240-111F3A5A5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2571</Words>
  <Characters>2631</Characters>
  <Lines>19</Lines>
  <Paragraphs>5</Paragraphs>
  <TotalTime>1326</TotalTime>
  <ScaleCrop>false</ScaleCrop>
  <LinksUpToDate>false</LinksUpToDate>
  <CharactersWithSpaces>2640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2018-09-13T05:05:00Z</dcterms:created>
  <dc:creator>陈勇</dc:creator>
  <cp:lastModifiedBy>yx3</cp:lastModifiedBy>
  <cp:lastPrinted>2019-09-30T02:37:00Z</cp:lastPrinted>
  <dcterms:modified xsi:type="dcterms:W3CDTF">2022-10-08T00:44:53Z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E4C32EC86FF740ABA7A59D670738B506</vt:lpwstr>
  </property>
</Properties>
</file>