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阜阳</w:t>
      </w:r>
      <w:r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  <w:t>师范大学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高层次人才引进政策摘要</w:t>
      </w:r>
    </w:p>
    <w:p>
      <w:pPr>
        <w:widowControl/>
        <w:adjustRightInd w:val="0"/>
        <w:snapToGrid w:val="0"/>
        <w:spacing w:line="540" w:lineRule="exact"/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atLeast"/>
        <w:ind w:firstLine="645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2"/>
          <w:szCs w:val="32"/>
        </w:rPr>
        <w:t>一、人才待遇</w:t>
      </w:r>
    </w:p>
    <w:tbl>
      <w:tblPr>
        <w:tblStyle w:val="8"/>
        <w:tblW w:w="931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5"/>
        <w:gridCol w:w="1800"/>
        <w:gridCol w:w="1050"/>
        <w:gridCol w:w="975"/>
        <w:gridCol w:w="930"/>
        <w:gridCol w:w="26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人才类别</w:t>
            </w: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安家费</w:t>
            </w:r>
          </w:p>
          <w:p>
            <w:pPr>
              <w:widowControl/>
              <w:wordWrap w:val="0"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（万元）</w:t>
            </w:r>
          </w:p>
        </w:tc>
        <w:tc>
          <w:tcPr>
            <w:tcW w:w="2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科研启动费（万元）</w:t>
            </w:r>
          </w:p>
        </w:tc>
        <w:tc>
          <w:tcPr>
            <w:tcW w:w="26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其它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文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理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工</w:t>
            </w:r>
          </w:p>
        </w:tc>
        <w:tc>
          <w:tcPr>
            <w:tcW w:w="26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  <w:jc w:val="center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学科带头人（团队）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一人一议</w:t>
            </w:r>
          </w:p>
          <w:p>
            <w:pPr>
              <w:widowControl/>
              <w:spacing w:after="150"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一院一策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博士教授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100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8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10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20</w:t>
            </w:r>
          </w:p>
        </w:tc>
        <w:tc>
          <w:tcPr>
            <w:tcW w:w="26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教授津贴每月最低</w:t>
            </w: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1000</w:t>
            </w: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元，博士津贴每月最低</w:t>
            </w: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800</w:t>
            </w: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元；同时具有博士和教授身份者，仅就高享受一项津贴待遇。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博士副教授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95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7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9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15</w:t>
            </w:r>
          </w:p>
        </w:tc>
        <w:tc>
          <w:tcPr>
            <w:tcW w:w="26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A类博士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90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6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8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10</w:t>
            </w:r>
          </w:p>
        </w:tc>
        <w:tc>
          <w:tcPr>
            <w:tcW w:w="26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B类博士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75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4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6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8</w:t>
            </w:r>
          </w:p>
        </w:tc>
        <w:tc>
          <w:tcPr>
            <w:tcW w:w="26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C类博士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60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3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9"/>
                <w:szCs w:val="29"/>
              </w:rPr>
              <w:t>6</w:t>
            </w:r>
          </w:p>
        </w:tc>
        <w:tc>
          <w:tcPr>
            <w:tcW w:w="26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b/>
          <w:bCs/>
          <w:color w:val="333333"/>
          <w:kern w:val="0"/>
          <w:sz w:val="32"/>
          <w:szCs w:val="32"/>
        </w:rPr>
        <w:t>具体说明：</w:t>
      </w:r>
    </w:p>
    <w:p>
      <w:pPr>
        <w:widowControl/>
        <w:shd w:val="clear" w:color="auto" w:fill="FFFFFF"/>
        <w:spacing w:after="150" w:line="55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1. 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学科带头人（团队）：实行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“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一院一策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”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“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一人一议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”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，待遇面议。</w:t>
      </w:r>
    </w:p>
    <w:p>
      <w:pPr>
        <w:widowControl/>
        <w:shd w:val="clear" w:color="auto" w:fill="FFFFFF"/>
        <w:spacing w:after="150" w:line="55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2. 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博士教授、博士副教授、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类博士、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B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类博士、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C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类博士办理报到入职手续后，分别一次性兑现安家费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70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万元、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65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万元、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60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万元、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45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万元和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30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万元。剩余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30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万元安家费，在服务期内取得符合《阜阳师范大学“文峰人才”支持计划》入选要求的最低业绩成果后予以兑现。同时，符合条件的可以申请入选学校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“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文峰人才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”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支持计划。</w:t>
      </w:r>
    </w:p>
    <w:p>
      <w:pPr>
        <w:widowControl/>
        <w:shd w:val="clear" w:color="auto" w:fill="FFFFFF"/>
        <w:spacing w:after="150" w:line="55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3. 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学校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“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文峰人才支持计划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”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分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A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、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B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、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C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三类人才，人才引进入职后，满足业绩成果中的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项、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项、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项，可以分别对应人才津贴标准为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30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万元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/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年、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20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万元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/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年、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10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万元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/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年。</w:t>
      </w:r>
    </w:p>
    <w:p>
      <w:pPr>
        <w:widowControl/>
        <w:adjustRightInd w:val="0"/>
        <w:snapToGrid w:val="0"/>
        <w:spacing w:after="156" w:afterLines="50" w:line="540" w:lineRule="exact"/>
        <w:ind w:firstLine="803" w:firstLineChars="250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二、业绩要求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. A类博士: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在二类以上期刊发表本学科代表性学术论文2篇以上或在一类期刊发表本学科代表性学术论文1篇以上。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 xml:space="preserve">并符合下列条件之一的： 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</w:rPr>
        <w:t>（1）</w:t>
      </w:r>
      <w:r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  <w:t>在一类期刊上发表2篇以上或在二类以上期刊发表本学科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代表性</w:t>
      </w:r>
      <w:r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  <w:t xml:space="preserve">学术论文6篇以上。 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</w:rPr>
        <w:t>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正式出版与本人研究方向相一致，且本人撰写12万字以上本学科学术著作1部以上，并</w:t>
      </w:r>
      <w:r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  <w:t>在一类期刊上发表代表性学术论文1篇以上或在二类以上期刊发表本学科代表性学术论文3篇以上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</w:rPr>
        <w:t>）</w:t>
      </w:r>
      <w:r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  <w:t>主持三类以上科学研究项目1项以上或参加二类以上科学研究项目（前2名）一项以上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</w:rPr>
        <w:t>）</w:t>
      </w:r>
      <w:r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  <w:t>获一类科研奖励（前10名）；或二类科研奖励一等奖（前5名）、二等奖（前3名）。</w:t>
      </w: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bCs/>
          <w:color w:val="000000"/>
          <w:kern w:val="0"/>
          <w:sz w:val="32"/>
          <w:szCs w:val="32"/>
        </w:rPr>
        <w:t>）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主持一类成果推广1项以上或获得一类知识产权1项以上。</w:t>
      </w: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. B类博士：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在三类以上期刊发表本学科代表性学术论文2篇以上或在二类以上期刊发表代表性学术论文1篇以上。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符合下述条件之一的：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（1）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在一类期刊发表本学科代表性学术论文1篇以上或在二类以上期刊发表本学科代表性学术论文3篇以上。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）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正式出版与本人研究方向一致，且本人撰写10万字以上本学科</w:t>
      </w:r>
      <w:r>
        <w:rPr>
          <w:rFonts w:ascii="Times New Roman" w:hAnsi="Times New Roman" w:eastAsia="仿宋" w:cs="Times New Roman"/>
          <w:sz w:val="32"/>
          <w:szCs w:val="32"/>
        </w:rPr>
        <w:t>学术著作1部以上。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主持四类以上科学研究项目或参加三类以上科学研究项目（前3名）。</w:t>
      </w:r>
    </w:p>
    <w:p>
      <w:pPr>
        <w:tabs>
          <w:tab w:val="left" w:pos="6352"/>
        </w:tabs>
        <w:snapToGrid w:val="0"/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获一类科研奖励；或二类科研奖励一等奖；或二类科研奖励二等奖（前5名）、三等奖（前3名）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或三类科研奖励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（第1名）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1项以上。</w:t>
      </w: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）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主持二类成果推广1项以上或获得二类知识产权1项以上。</w:t>
      </w: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. C类博士：不满足A、B类博士条件的博士。</w:t>
      </w: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以上成果类别参见安徽省普通本科高等学校教师专业技术资格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申报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条件最新规定为准。论文、获奖、科研项目、专利、软件著作权等涉及排名的均包含主持人（第一完成人、第一获奖人等），公开发表的论文（有卷号、期刊号和页码）要求是第一作者（不含共同第一作者）或外文学术期刊的通讯作者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，同一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论文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第一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作者和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通讯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作者仅使用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1人次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。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博士（后）学习期间与导师合作发表的学术论文，需共同署名的，署名时导师是第一作者，博士（后）本人是第二作者的，兑现人才待遇时视同第一作者。各类业绩成果应与本人专业或研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究方向一致或相关，且以相关文件证书落款、期刊出版时间为准，不含录用通知等。</w:t>
      </w:r>
    </w:p>
    <w:p>
      <w:pPr>
        <w:widowControl/>
        <w:adjustRightInd w:val="0"/>
        <w:snapToGrid w:val="0"/>
        <w:spacing w:line="540" w:lineRule="exact"/>
        <w:ind w:firstLine="803" w:firstLineChars="250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三</w:t>
      </w:r>
      <w:r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  <w:t>、其他规定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一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）对于国内引进和学成归来博士、国（境）外引进的博士，人才待遇兑现要求提供的学术、专利等成果认定的截止时间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一律以学校人才引进当年12月31日前（学成归来的按照学位证书落款年份）所取得的业绩成果为准。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）对于国（境）外引进的博士，根据其毕业时间，只有就读于软科前500名（含）的高校院所博士，正式报到工作后方可兑现博士津贴、安家费、购房补贴、科研启动费和配偶安置等高层次人才待遇。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三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）各类人才正式报到入职后（含档案到校），安家费（含购房补贴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安家费与购房补贴比例为1:1）一次性发放。购房补贴等人才待遇作为进校当年的一次性待遇，不可以二次折返兑现。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四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）新进博士（含学成归来）个人在清河校区、萃贤苑无套房者，兑现购房补贴；有套房者，可按照2500元/㎡与学校重新签订房屋协议，兑现购房补贴，未重新签订协议的视为购房补贴已经享受。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五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）教职工档案未调离攻读博士学位的，学成归来后安家费（指一次性兑现安家费）按照引进博士的1/2发放。其它待遇按照规定享受。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）夫妻双方均为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高层次人才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，学校住房只享受一套，安家费、购房补贴和科研启动费按照相关规定单独兑现。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七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）根据学校住房政策和房源情况，可以为引进的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博士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教授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（副教授）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、博士（含学成归来）分别提供100㎡、80㎡左右的住房（房屋使用费按2500元/m²计算），房屋使用费直接从人才引进待遇中扣除。学校住房的房屋属性等按照学校相关规定执行。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八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）学成归来博士入学前没有与学校签订攻读博士学位协议的，不兑现安家费、购房补贴、科研启动费、博士津贴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等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高层次人才待遇。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九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）学成归来人员依据学校进修协议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或规定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）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，按照其进修类型（不含职称）兑现相关待遇，仅取得博士学位证的，科研启动费、购房补贴、安家费和博士津贴仅享受同类别博士待遇的二分之一。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（十）新进和学成归来的高层次人才，在服务期内提出辞职或者调动等违约的，须归还所有的安家费、购房补贴、科研启动费等人才待遇。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一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）学校为符合条件的正高级专业技术职务人员的子女、配偶或博士学历学位人员的配偶中的一人解决一次（配偶和子女共计1人次）工作。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）入职教师的子女可享受阜阳师范大学附属幼儿园、附属小学和附属中学等优质教育资源。</w:t>
      </w:r>
    </w:p>
    <w:p>
      <w:pPr>
        <w:widowControl/>
        <w:adjustRightInd w:val="0"/>
        <w:snapToGrid w:val="0"/>
        <w:spacing w:line="540" w:lineRule="exact"/>
        <w:ind w:firstLine="803" w:firstLineChars="250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四</w:t>
      </w:r>
      <w:r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相关说明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（一）服务期限均按照毕业报到之日起计算或按照受聘到岗位之日起计算。无论何种形式的脱产学习，其学习时间均不计入服务年限。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（二）同时涉及两个及以上服务期限，并享受了相关优惠待遇的人员，相关服务期均应按照规定履行。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（三）对同时符合本规定引进、培养和稳定待遇两项或两项以上条件的，仅就高享受一项待遇，不累计享受。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（四）本办法的科研启动费以科研项目形式资助，按照《阜阳师范大学高层次人才科研启动项目及经费管理办法》（校科〔2020〕22号）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、《关于印发部分科研管理制度条款修订意见的通知》（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校科〔2021〕18号）等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规定进行管理。</w:t>
      </w:r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（五）本通知自颁布之日起施行。以前与本规定不一致的相关文件条款自行废止。在本规定出台之前签定的有关协议，仍然有效，原协议未明确的事项以本规定为准。若协议与上级有关政策不一致的，执行上级有关规定。</w:t>
      </w:r>
    </w:p>
    <w:p>
      <w:pPr>
        <w:spacing w:line="540" w:lineRule="exact"/>
        <w:ind w:firstLine="624" w:firstLineChars="200"/>
        <w:rPr>
          <w:rFonts w:ascii="Times New Roman" w:hAnsi="Times New Roman" w:eastAsia="仿宋" w:cs="Times New Roman"/>
          <w:color w:val="000000"/>
          <w:spacing w:val="-4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pacing w:val="-4"/>
          <w:kern w:val="0"/>
          <w:sz w:val="32"/>
          <w:szCs w:val="32"/>
        </w:rPr>
        <w:t>（六）本规定由人事处负责解释，未尽事宜报学校研究决定。</w:t>
      </w:r>
    </w:p>
    <w:sectPr>
      <w:footerReference r:id="rId3" w:type="default"/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681360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1B"/>
    <w:rsid w:val="00004F70"/>
    <w:rsid w:val="0000748C"/>
    <w:rsid w:val="00025D7F"/>
    <w:rsid w:val="000442B2"/>
    <w:rsid w:val="00044862"/>
    <w:rsid w:val="00046C55"/>
    <w:rsid w:val="00046EBF"/>
    <w:rsid w:val="00047B86"/>
    <w:rsid w:val="000540C5"/>
    <w:rsid w:val="000547AC"/>
    <w:rsid w:val="00055229"/>
    <w:rsid w:val="00060543"/>
    <w:rsid w:val="00064F5F"/>
    <w:rsid w:val="00067E4D"/>
    <w:rsid w:val="00071B08"/>
    <w:rsid w:val="0007379A"/>
    <w:rsid w:val="00077965"/>
    <w:rsid w:val="000826D9"/>
    <w:rsid w:val="0008477F"/>
    <w:rsid w:val="0008685E"/>
    <w:rsid w:val="000A790D"/>
    <w:rsid w:val="000B429B"/>
    <w:rsid w:val="000B5955"/>
    <w:rsid w:val="000C65A1"/>
    <w:rsid w:val="000D2443"/>
    <w:rsid w:val="000D28F8"/>
    <w:rsid w:val="000E05D3"/>
    <w:rsid w:val="000E12CC"/>
    <w:rsid w:val="000E303B"/>
    <w:rsid w:val="000E318B"/>
    <w:rsid w:val="000E377C"/>
    <w:rsid w:val="000E4546"/>
    <w:rsid w:val="000E760B"/>
    <w:rsid w:val="00103155"/>
    <w:rsid w:val="00103A3D"/>
    <w:rsid w:val="00110DE3"/>
    <w:rsid w:val="00121946"/>
    <w:rsid w:val="00123D8F"/>
    <w:rsid w:val="001247D7"/>
    <w:rsid w:val="001275E5"/>
    <w:rsid w:val="001331E2"/>
    <w:rsid w:val="0013434F"/>
    <w:rsid w:val="00144F7F"/>
    <w:rsid w:val="00153F49"/>
    <w:rsid w:val="0016383F"/>
    <w:rsid w:val="00171654"/>
    <w:rsid w:val="00172D26"/>
    <w:rsid w:val="001762A0"/>
    <w:rsid w:val="001815EA"/>
    <w:rsid w:val="00187A4D"/>
    <w:rsid w:val="00192514"/>
    <w:rsid w:val="001A00AF"/>
    <w:rsid w:val="001A169B"/>
    <w:rsid w:val="001A4DB4"/>
    <w:rsid w:val="001A59AC"/>
    <w:rsid w:val="001B23F5"/>
    <w:rsid w:val="001D0311"/>
    <w:rsid w:val="001D4A3D"/>
    <w:rsid w:val="001E0E7E"/>
    <w:rsid w:val="001E1554"/>
    <w:rsid w:val="001E47B1"/>
    <w:rsid w:val="001F01EC"/>
    <w:rsid w:val="001F22E0"/>
    <w:rsid w:val="00202014"/>
    <w:rsid w:val="00206253"/>
    <w:rsid w:val="002130AA"/>
    <w:rsid w:val="0021337C"/>
    <w:rsid w:val="002137AC"/>
    <w:rsid w:val="00220F2F"/>
    <w:rsid w:val="00240684"/>
    <w:rsid w:val="00241029"/>
    <w:rsid w:val="00243E4B"/>
    <w:rsid w:val="00250BE7"/>
    <w:rsid w:val="00252CA3"/>
    <w:rsid w:val="002545BA"/>
    <w:rsid w:val="00261412"/>
    <w:rsid w:val="0028080D"/>
    <w:rsid w:val="00282282"/>
    <w:rsid w:val="0028760D"/>
    <w:rsid w:val="00296C3B"/>
    <w:rsid w:val="002A00BE"/>
    <w:rsid w:val="002A155F"/>
    <w:rsid w:val="002B52FD"/>
    <w:rsid w:val="002B5E2D"/>
    <w:rsid w:val="002C28EE"/>
    <w:rsid w:val="002C31B0"/>
    <w:rsid w:val="002D3606"/>
    <w:rsid w:val="002E02A1"/>
    <w:rsid w:val="002E1741"/>
    <w:rsid w:val="002E2A5F"/>
    <w:rsid w:val="002F0731"/>
    <w:rsid w:val="002F62D0"/>
    <w:rsid w:val="0030249C"/>
    <w:rsid w:val="00311EB7"/>
    <w:rsid w:val="00323504"/>
    <w:rsid w:val="003320CE"/>
    <w:rsid w:val="0034042B"/>
    <w:rsid w:val="00341C84"/>
    <w:rsid w:val="00347425"/>
    <w:rsid w:val="00350115"/>
    <w:rsid w:val="00355CDE"/>
    <w:rsid w:val="00363C94"/>
    <w:rsid w:val="00365AAF"/>
    <w:rsid w:val="003671AA"/>
    <w:rsid w:val="00374C30"/>
    <w:rsid w:val="003806FE"/>
    <w:rsid w:val="003813BF"/>
    <w:rsid w:val="003822A5"/>
    <w:rsid w:val="00387351"/>
    <w:rsid w:val="00393E28"/>
    <w:rsid w:val="003A0170"/>
    <w:rsid w:val="003A2DAD"/>
    <w:rsid w:val="003A3362"/>
    <w:rsid w:val="003A390A"/>
    <w:rsid w:val="003B5DFA"/>
    <w:rsid w:val="003B72CA"/>
    <w:rsid w:val="003C6959"/>
    <w:rsid w:val="003D1A45"/>
    <w:rsid w:val="003D2517"/>
    <w:rsid w:val="003D71CB"/>
    <w:rsid w:val="003E6EDA"/>
    <w:rsid w:val="003E7EBF"/>
    <w:rsid w:val="003F10FF"/>
    <w:rsid w:val="003F336B"/>
    <w:rsid w:val="003F41EA"/>
    <w:rsid w:val="00403780"/>
    <w:rsid w:val="00410F59"/>
    <w:rsid w:val="00415B43"/>
    <w:rsid w:val="00416A24"/>
    <w:rsid w:val="0042725C"/>
    <w:rsid w:val="00447D76"/>
    <w:rsid w:val="004526EB"/>
    <w:rsid w:val="004532C9"/>
    <w:rsid w:val="004648E2"/>
    <w:rsid w:val="004665FB"/>
    <w:rsid w:val="00481E3A"/>
    <w:rsid w:val="00485096"/>
    <w:rsid w:val="00490225"/>
    <w:rsid w:val="00490CCF"/>
    <w:rsid w:val="00493E3D"/>
    <w:rsid w:val="00494FF4"/>
    <w:rsid w:val="00497219"/>
    <w:rsid w:val="004A378E"/>
    <w:rsid w:val="004A40E1"/>
    <w:rsid w:val="004A7CBA"/>
    <w:rsid w:val="004B4AA2"/>
    <w:rsid w:val="004B530E"/>
    <w:rsid w:val="004C5885"/>
    <w:rsid w:val="004E118F"/>
    <w:rsid w:val="004E7D5F"/>
    <w:rsid w:val="004F573F"/>
    <w:rsid w:val="0050231C"/>
    <w:rsid w:val="0050241F"/>
    <w:rsid w:val="00513D59"/>
    <w:rsid w:val="0051539E"/>
    <w:rsid w:val="0052599A"/>
    <w:rsid w:val="00527953"/>
    <w:rsid w:val="0054115E"/>
    <w:rsid w:val="005429FF"/>
    <w:rsid w:val="00544445"/>
    <w:rsid w:val="00562F7F"/>
    <w:rsid w:val="00565156"/>
    <w:rsid w:val="0056682B"/>
    <w:rsid w:val="00566F83"/>
    <w:rsid w:val="0057138F"/>
    <w:rsid w:val="00574D55"/>
    <w:rsid w:val="005750BF"/>
    <w:rsid w:val="00581C67"/>
    <w:rsid w:val="00584EDA"/>
    <w:rsid w:val="00594BD8"/>
    <w:rsid w:val="005A23A2"/>
    <w:rsid w:val="005A4468"/>
    <w:rsid w:val="005C2D3D"/>
    <w:rsid w:val="005C4A43"/>
    <w:rsid w:val="005D2868"/>
    <w:rsid w:val="005D585D"/>
    <w:rsid w:val="005E5B15"/>
    <w:rsid w:val="005F0AE3"/>
    <w:rsid w:val="005F272B"/>
    <w:rsid w:val="005F31F6"/>
    <w:rsid w:val="0060294E"/>
    <w:rsid w:val="00616C1D"/>
    <w:rsid w:val="006201DF"/>
    <w:rsid w:val="00630B7D"/>
    <w:rsid w:val="006351F8"/>
    <w:rsid w:val="0064580A"/>
    <w:rsid w:val="00650A18"/>
    <w:rsid w:val="00651015"/>
    <w:rsid w:val="006551A1"/>
    <w:rsid w:val="00666183"/>
    <w:rsid w:val="00671018"/>
    <w:rsid w:val="00676133"/>
    <w:rsid w:val="0067719D"/>
    <w:rsid w:val="00681732"/>
    <w:rsid w:val="00691870"/>
    <w:rsid w:val="006A75EE"/>
    <w:rsid w:val="006C288F"/>
    <w:rsid w:val="006D21A1"/>
    <w:rsid w:val="006D3708"/>
    <w:rsid w:val="006D6DF8"/>
    <w:rsid w:val="006E6C6F"/>
    <w:rsid w:val="006F32EA"/>
    <w:rsid w:val="00701573"/>
    <w:rsid w:val="00701DD6"/>
    <w:rsid w:val="00702A75"/>
    <w:rsid w:val="0070584D"/>
    <w:rsid w:val="00706992"/>
    <w:rsid w:val="00707677"/>
    <w:rsid w:val="00707A2A"/>
    <w:rsid w:val="007132D6"/>
    <w:rsid w:val="00714BAF"/>
    <w:rsid w:val="00715228"/>
    <w:rsid w:val="00720CD7"/>
    <w:rsid w:val="00722900"/>
    <w:rsid w:val="00724192"/>
    <w:rsid w:val="00731A80"/>
    <w:rsid w:val="00731D33"/>
    <w:rsid w:val="00732AA5"/>
    <w:rsid w:val="007471D0"/>
    <w:rsid w:val="007519B0"/>
    <w:rsid w:val="007563C2"/>
    <w:rsid w:val="00760965"/>
    <w:rsid w:val="007637C1"/>
    <w:rsid w:val="0077007D"/>
    <w:rsid w:val="00775A1D"/>
    <w:rsid w:val="0078141B"/>
    <w:rsid w:val="00782AC6"/>
    <w:rsid w:val="007834AF"/>
    <w:rsid w:val="007873FA"/>
    <w:rsid w:val="0079324B"/>
    <w:rsid w:val="00793A2A"/>
    <w:rsid w:val="00793D62"/>
    <w:rsid w:val="00793DCB"/>
    <w:rsid w:val="00795645"/>
    <w:rsid w:val="007A3C57"/>
    <w:rsid w:val="007B4F9E"/>
    <w:rsid w:val="007B7233"/>
    <w:rsid w:val="007C26C3"/>
    <w:rsid w:val="007C65B6"/>
    <w:rsid w:val="007D0FEB"/>
    <w:rsid w:val="007D17FF"/>
    <w:rsid w:val="007D2E24"/>
    <w:rsid w:val="007D475E"/>
    <w:rsid w:val="007D737C"/>
    <w:rsid w:val="007E143C"/>
    <w:rsid w:val="007E41BC"/>
    <w:rsid w:val="007F5181"/>
    <w:rsid w:val="0080034B"/>
    <w:rsid w:val="00804307"/>
    <w:rsid w:val="00807420"/>
    <w:rsid w:val="00822B1A"/>
    <w:rsid w:val="00827DA3"/>
    <w:rsid w:val="00834D33"/>
    <w:rsid w:val="00836024"/>
    <w:rsid w:val="00836C4D"/>
    <w:rsid w:val="00841569"/>
    <w:rsid w:val="00843DC6"/>
    <w:rsid w:val="00867593"/>
    <w:rsid w:val="00871876"/>
    <w:rsid w:val="00883A28"/>
    <w:rsid w:val="0088597B"/>
    <w:rsid w:val="00895159"/>
    <w:rsid w:val="008A0D62"/>
    <w:rsid w:val="008B1FC0"/>
    <w:rsid w:val="008B26F1"/>
    <w:rsid w:val="008B3F97"/>
    <w:rsid w:val="008C0C07"/>
    <w:rsid w:val="008C0CE0"/>
    <w:rsid w:val="008D336A"/>
    <w:rsid w:val="008E0BD9"/>
    <w:rsid w:val="008E236C"/>
    <w:rsid w:val="008E35E7"/>
    <w:rsid w:val="008F14DE"/>
    <w:rsid w:val="009034BA"/>
    <w:rsid w:val="00904B03"/>
    <w:rsid w:val="00907692"/>
    <w:rsid w:val="00911532"/>
    <w:rsid w:val="00917018"/>
    <w:rsid w:val="009208A6"/>
    <w:rsid w:val="009214C7"/>
    <w:rsid w:val="009218AA"/>
    <w:rsid w:val="00925887"/>
    <w:rsid w:val="009311DF"/>
    <w:rsid w:val="00936A58"/>
    <w:rsid w:val="00936D4E"/>
    <w:rsid w:val="0094076A"/>
    <w:rsid w:val="00943DE2"/>
    <w:rsid w:val="00955522"/>
    <w:rsid w:val="0095703A"/>
    <w:rsid w:val="0097006C"/>
    <w:rsid w:val="0097146F"/>
    <w:rsid w:val="00980650"/>
    <w:rsid w:val="00984648"/>
    <w:rsid w:val="009928AF"/>
    <w:rsid w:val="00994FB3"/>
    <w:rsid w:val="00995684"/>
    <w:rsid w:val="009956E1"/>
    <w:rsid w:val="009A3F68"/>
    <w:rsid w:val="009A458D"/>
    <w:rsid w:val="009A534B"/>
    <w:rsid w:val="009A5A6D"/>
    <w:rsid w:val="009A67F9"/>
    <w:rsid w:val="009B0B25"/>
    <w:rsid w:val="009B0D0C"/>
    <w:rsid w:val="009B4DAF"/>
    <w:rsid w:val="009B78AC"/>
    <w:rsid w:val="009D78BF"/>
    <w:rsid w:val="009E6E02"/>
    <w:rsid w:val="009F109B"/>
    <w:rsid w:val="009F4692"/>
    <w:rsid w:val="009F495F"/>
    <w:rsid w:val="009F5A7E"/>
    <w:rsid w:val="00A013F3"/>
    <w:rsid w:val="00A05F1B"/>
    <w:rsid w:val="00A157D7"/>
    <w:rsid w:val="00A20C26"/>
    <w:rsid w:val="00A2155E"/>
    <w:rsid w:val="00A344D3"/>
    <w:rsid w:val="00A3617F"/>
    <w:rsid w:val="00A52ACE"/>
    <w:rsid w:val="00A553C2"/>
    <w:rsid w:val="00A6322F"/>
    <w:rsid w:val="00A640CE"/>
    <w:rsid w:val="00A7092A"/>
    <w:rsid w:val="00A81D65"/>
    <w:rsid w:val="00A948EC"/>
    <w:rsid w:val="00A969A7"/>
    <w:rsid w:val="00AA3AC4"/>
    <w:rsid w:val="00AA4203"/>
    <w:rsid w:val="00AA7A01"/>
    <w:rsid w:val="00AB10E6"/>
    <w:rsid w:val="00AC26E1"/>
    <w:rsid w:val="00AE16D7"/>
    <w:rsid w:val="00AF49C4"/>
    <w:rsid w:val="00AF60C9"/>
    <w:rsid w:val="00AF6D09"/>
    <w:rsid w:val="00B023F9"/>
    <w:rsid w:val="00B12748"/>
    <w:rsid w:val="00B151EE"/>
    <w:rsid w:val="00B21C17"/>
    <w:rsid w:val="00B22063"/>
    <w:rsid w:val="00B26A72"/>
    <w:rsid w:val="00B425B9"/>
    <w:rsid w:val="00B433DC"/>
    <w:rsid w:val="00B537FC"/>
    <w:rsid w:val="00B604EB"/>
    <w:rsid w:val="00B609B6"/>
    <w:rsid w:val="00B61635"/>
    <w:rsid w:val="00B63F13"/>
    <w:rsid w:val="00B66436"/>
    <w:rsid w:val="00B756FC"/>
    <w:rsid w:val="00B81BA9"/>
    <w:rsid w:val="00B84CD1"/>
    <w:rsid w:val="00B91C24"/>
    <w:rsid w:val="00B93A99"/>
    <w:rsid w:val="00B97801"/>
    <w:rsid w:val="00BA4455"/>
    <w:rsid w:val="00BA63F4"/>
    <w:rsid w:val="00BB0A5D"/>
    <w:rsid w:val="00BB1518"/>
    <w:rsid w:val="00BB6AA2"/>
    <w:rsid w:val="00BB7710"/>
    <w:rsid w:val="00BC1735"/>
    <w:rsid w:val="00BC26BA"/>
    <w:rsid w:val="00BC4CB0"/>
    <w:rsid w:val="00BD19FE"/>
    <w:rsid w:val="00BD1BB7"/>
    <w:rsid w:val="00BD71F2"/>
    <w:rsid w:val="00BE0192"/>
    <w:rsid w:val="00BE0914"/>
    <w:rsid w:val="00BF01A9"/>
    <w:rsid w:val="00BF2F8F"/>
    <w:rsid w:val="00C1347F"/>
    <w:rsid w:val="00C218F1"/>
    <w:rsid w:val="00C21EAF"/>
    <w:rsid w:val="00C279DA"/>
    <w:rsid w:val="00C326BF"/>
    <w:rsid w:val="00C32E89"/>
    <w:rsid w:val="00C36BC4"/>
    <w:rsid w:val="00C454D4"/>
    <w:rsid w:val="00C558EF"/>
    <w:rsid w:val="00C638E6"/>
    <w:rsid w:val="00C71816"/>
    <w:rsid w:val="00C81D9A"/>
    <w:rsid w:val="00C8214B"/>
    <w:rsid w:val="00C83855"/>
    <w:rsid w:val="00C856E2"/>
    <w:rsid w:val="00C86724"/>
    <w:rsid w:val="00C87ADC"/>
    <w:rsid w:val="00C94886"/>
    <w:rsid w:val="00CA6436"/>
    <w:rsid w:val="00CB0C85"/>
    <w:rsid w:val="00CB75B9"/>
    <w:rsid w:val="00CC0948"/>
    <w:rsid w:val="00CC16F9"/>
    <w:rsid w:val="00CD5527"/>
    <w:rsid w:val="00D141A8"/>
    <w:rsid w:val="00D26526"/>
    <w:rsid w:val="00D3508D"/>
    <w:rsid w:val="00D410C1"/>
    <w:rsid w:val="00D43977"/>
    <w:rsid w:val="00D50D50"/>
    <w:rsid w:val="00D60536"/>
    <w:rsid w:val="00D62976"/>
    <w:rsid w:val="00D64ACB"/>
    <w:rsid w:val="00D728C4"/>
    <w:rsid w:val="00D81D93"/>
    <w:rsid w:val="00D866F2"/>
    <w:rsid w:val="00D92ADB"/>
    <w:rsid w:val="00D93B7B"/>
    <w:rsid w:val="00DA18EB"/>
    <w:rsid w:val="00DA49F0"/>
    <w:rsid w:val="00DC531F"/>
    <w:rsid w:val="00DD618D"/>
    <w:rsid w:val="00E03BB6"/>
    <w:rsid w:val="00E13BFB"/>
    <w:rsid w:val="00E23221"/>
    <w:rsid w:val="00E25BC3"/>
    <w:rsid w:val="00E375EE"/>
    <w:rsid w:val="00E421AD"/>
    <w:rsid w:val="00E425F7"/>
    <w:rsid w:val="00E435FB"/>
    <w:rsid w:val="00E43F55"/>
    <w:rsid w:val="00E57D58"/>
    <w:rsid w:val="00E641D7"/>
    <w:rsid w:val="00E647D3"/>
    <w:rsid w:val="00E73038"/>
    <w:rsid w:val="00E73F44"/>
    <w:rsid w:val="00E87588"/>
    <w:rsid w:val="00E90062"/>
    <w:rsid w:val="00E920CD"/>
    <w:rsid w:val="00E96649"/>
    <w:rsid w:val="00EA0D0B"/>
    <w:rsid w:val="00EA6292"/>
    <w:rsid w:val="00EA7311"/>
    <w:rsid w:val="00EA7E85"/>
    <w:rsid w:val="00EB1648"/>
    <w:rsid w:val="00EB5D4B"/>
    <w:rsid w:val="00EC5937"/>
    <w:rsid w:val="00ED38EC"/>
    <w:rsid w:val="00ED6EE8"/>
    <w:rsid w:val="00EE5AF4"/>
    <w:rsid w:val="00EF18AC"/>
    <w:rsid w:val="00EF6BF0"/>
    <w:rsid w:val="00EF7601"/>
    <w:rsid w:val="00EF7CDB"/>
    <w:rsid w:val="00F01CA0"/>
    <w:rsid w:val="00F01E00"/>
    <w:rsid w:val="00F02E7F"/>
    <w:rsid w:val="00F03296"/>
    <w:rsid w:val="00F03E20"/>
    <w:rsid w:val="00F07754"/>
    <w:rsid w:val="00F176A2"/>
    <w:rsid w:val="00F23291"/>
    <w:rsid w:val="00F3079B"/>
    <w:rsid w:val="00F307A9"/>
    <w:rsid w:val="00F34B06"/>
    <w:rsid w:val="00F34F84"/>
    <w:rsid w:val="00F36571"/>
    <w:rsid w:val="00F373EC"/>
    <w:rsid w:val="00F37BA4"/>
    <w:rsid w:val="00F42438"/>
    <w:rsid w:val="00F46D0E"/>
    <w:rsid w:val="00F550B9"/>
    <w:rsid w:val="00F72AAF"/>
    <w:rsid w:val="00F8536F"/>
    <w:rsid w:val="00FA0A4B"/>
    <w:rsid w:val="00FA3C46"/>
    <w:rsid w:val="00FB0654"/>
    <w:rsid w:val="00FB7A80"/>
    <w:rsid w:val="00FC5443"/>
    <w:rsid w:val="00FD276F"/>
    <w:rsid w:val="00FD4307"/>
    <w:rsid w:val="00FD73D7"/>
    <w:rsid w:val="00FE2EA6"/>
    <w:rsid w:val="00FE2FE6"/>
    <w:rsid w:val="00FE43C3"/>
    <w:rsid w:val="00FE6125"/>
    <w:rsid w:val="00FE70E8"/>
    <w:rsid w:val="00FF3849"/>
    <w:rsid w:val="00FF5BC4"/>
    <w:rsid w:val="0A6317E4"/>
    <w:rsid w:val="0A6C50B0"/>
    <w:rsid w:val="225227E8"/>
    <w:rsid w:val="28932C8D"/>
    <w:rsid w:val="2900619A"/>
    <w:rsid w:val="2B0311C0"/>
    <w:rsid w:val="3FE64D36"/>
    <w:rsid w:val="42D93358"/>
    <w:rsid w:val="46407000"/>
    <w:rsid w:val="46AD6332"/>
    <w:rsid w:val="66E335AF"/>
    <w:rsid w:val="7101463A"/>
    <w:rsid w:val="733B05C3"/>
    <w:rsid w:val="74A262C8"/>
    <w:rsid w:val="7AE316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A4CB-967C-4E48-9240-111F3A5A5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2571</Words>
  <Characters>2631</Characters>
  <Lines>19</Lines>
  <Paragraphs>5</Paragraphs>
  <TotalTime>1326</TotalTime>
  <ScaleCrop>false</ScaleCrop>
  <LinksUpToDate>false</LinksUpToDate>
  <CharactersWithSpaces>2640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2018-09-13T05:05:00Z</dcterms:created>
  <dc:creator>陈勇</dc:creator>
  <cp:lastModifiedBy>yx3</cp:lastModifiedBy>
  <cp:lastPrinted>2019-09-30T02:37:00Z</cp:lastPrinted>
  <dcterms:modified xsi:type="dcterms:W3CDTF">2022-10-08T00:44:53Z</dcterms:modified>
  <cp:revision>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E4C32EC86FF740ABA7A59D670738B506</vt:lpwstr>
  </property>
</Properties>
</file>