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-282" w:leftChars="-135" w:right="-227" w:rightChars="-108" w:hanging="1"/>
        <w:jc w:val="left"/>
        <w:rPr>
          <w:rFonts w:ascii="方正小标宋_GBK" w:hAnsi="方正小标宋_GBK" w:eastAsia="方正小标宋_GBK" w:cs="仿宋"/>
          <w:b/>
          <w:bCs/>
          <w:sz w:val="36"/>
          <w:szCs w:val="36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 xml:space="preserve">5  </w:t>
      </w:r>
      <w:r>
        <w:rPr>
          <w:rFonts w:hint="eastAsia" w:ascii="方正小标宋_GBK" w:hAnsi="方正小标宋_GBK" w:eastAsia="方正小标宋_GBK" w:cs="仿宋"/>
          <w:b/>
          <w:bCs/>
          <w:sz w:val="36"/>
          <w:szCs w:val="36"/>
        </w:rPr>
        <w:t>攀枝花学院2</w:t>
      </w:r>
      <w:r>
        <w:rPr>
          <w:rFonts w:ascii="方正小标宋_GBK" w:hAnsi="方正小标宋_GBK" w:eastAsia="方正小标宋_GBK" w:cs="仿宋"/>
          <w:b/>
          <w:bCs/>
          <w:sz w:val="36"/>
          <w:szCs w:val="36"/>
        </w:rPr>
        <w:t>022</w:t>
      </w:r>
      <w:r>
        <w:rPr>
          <w:rFonts w:hint="eastAsia" w:ascii="方正小标宋_GBK" w:hAnsi="方正小标宋_GBK" w:eastAsia="方正小标宋_GBK" w:cs="仿宋"/>
          <w:b/>
          <w:bCs/>
          <w:sz w:val="36"/>
          <w:szCs w:val="36"/>
        </w:rPr>
        <w:t>年第二批直接考核招聘硕士研究生</w:t>
      </w:r>
    </w:p>
    <w:p>
      <w:pPr>
        <w:widowControl/>
        <w:jc w:val="center"/>
        <w:rPr>
          <w:rStyle w:val="11"/>
          <w:rFonts w:ascii="方正小标宋_GBK" w:hAnsi="方正小标宋_GBK" w:eastAsia="方正小标宋_GBK"/>
          <w:b/>
          <w:bCs/>
          <w:sz w:val="36"/>
          <w:szCs w:val="36"/>
          <w:lang w:bidi="ar"/>
        </w:rPr>
      </w:pPr>
      <w:r>
        <w:rPr>
          <w:rFonts w:hint="eastAsia" w:ascii="方正小标宋_GBK" w:hAnsi="方正小标宋_GBK" w:eastAsia="方正小标宋_GBK" w:cs="仿宋"/>
          <w:b/>
          <w:bCs/>
          <w:sz w:val="36"/>
          <w:szCs w:val="36"/>
        </w:rPr>
        <w:t>考生健康卡及承诺书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982"/>
        <w:gridCol w:w="993"/>
        <w:gridCol w:w="1502"/>
        <w:gridCol w:w="1076"/>
        <w:gridCol w:w="2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08" w:type="pct"/>
            <w:vAlign w:val="center"/>
          </w:tcPr>
          <w:p>
            <w:pPr>
              <w:widowControl/>
              <w:jc w:val="center"/>
              <w:rPr>
                <w:rStyle w:val="11"/>
                <w:rFonts w:ascii="仿宋_GB2312" w:hAnsi="仿宋_GB2312" w:eastAsia="仿宋_GB2312" w:cs="宋体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0"/>
                <w:szCs w:val="21"/>
              </w:rPr>
              <w:t xml:space="preserve">姓 </w:t>
            </w:r>
            <w:r>
              <w:rPr>
                <w:rFonts w:ascii="仿宋_GB2312" w:hAnsi="仿宋_GB2312" w:eastAsia="仿宋_GB2312" w:cs="宋体"/>
                <w:b/>
                <w:bCs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0"/>
                <w:szCs w:val="21"/>
              </w:rPr>
              <w:t>名</w:t>
            </w:r>
          </w:p>
        </w:tc>
        <w:tc>
          <w:tcPr>
            <w:tcW w:w="1094" w:type="pct"/>
            <w:vAlign w:val="center"/>
          </w:tcPr>
          <w:p>
            <w:pPr>
              <w:widowControl/>
              <w:jc w:val="center"/>
              <w:rPr>
                <w:rStyle w:val="11"/>
                <w:rFonts w:ascii="仿宋_GB2312" w:hAnsi="仿宋_GB2312" w:eastAsia="仿宋_GB2312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48" w:type="pct"/>
            <w:vAlign w:val="center"/>
          </w:tcPr>
          <w:p>
            <w:pPr>
              <w:widowControl/>
              <w:jc w:val="center"/>
              <w:rPr>
                <w:rStyle w:val="11"/>
                <w:rFonts w:ascii="仿宋_GB2312" w:hAnsi="仿宋_GB2312" w:eastAsia="仿宋_GB2312" w:cs="宋体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0"/>
                <w:szCs w:val="21"/>
              </w:rPr>
              <w:t xml:space="preserve">性 </w:t>
            </w:r>
            <w:r>
              <w:rPr>
                <w:rFonts w:ascii="仿宋_GB2312" w:hAnsi="仿宋_GB2312" w:eastAsia="仿宋_GB2312" w:cs="宋体"/>
                <w:b/>
                <w:bCs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0"/>
                <w:szCs w:val="21"/>
              </w:rPr>
              <w:t>别</w:t>
            </w:r>
          </w:p>
        </w:tc>
        <w:tc>
          <w:tcPr>
            <w:tcW w:w="829" w:type="pct"/>
            <w:vAlign w:val="center"/>
          </w:tcPr>
          <w:p>
            <w:pPr>
              <w:widowControl/>
              <w:jc w:val="center"/>
              <w:rPr>
                <w:rStyle w:val="11"/>
                <w:rFonts w:ascii="仿宋_GB2312" w:hAnsi="仿宋_GB2312" w:eastAsia="仿宋_GB2312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94" w:type="pct"/>
            <w:vAlign w:val="center"/>
          </w:tcPr>
          <w:p>
            <w:pPr>
              <w:widowControl/>
              <w:jc w:val="center"/>
              <w:rPr>
                <w:rStyle w:val="11"/>
                <w:rFonts w:ascii="仿宋_GB2312" w:hAnsi="仿宋_GB2312" w:eastAsia="仿宋_GB2312" w:cs="宋体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0"/>
                <w:szCs w:val="21"/>
              </w:rPr>
              <w:t xml:space="preserve">年 </w:t>
            </w:r>
            <w:r>
              <w:rPr>
                <w:rFonts w:ascii="仿宋_GB2312" w:hAnsi="仿宋_GB2312" w:eastAsia="仿宋_GB2312" w:cs="宋体"/>
                <w:b/>
                <w:bCs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0"/>
                <w:szCs w:val="21"/>
              </w:rPr>
              <w:t>龄</w:t>
            </w:r>
          </w:p>
        </w:tc>
        <w:tc>
          <w:tcPr>
            <w:tcW w:w="1327" w:type="pct"/>
            <w:vAlign w:val="center"/>
          </w:tcPr>
          <w:p>
            <w:pPr>
              <w:widowControl/>
              <w:jc w:val="center"/>
              <w:rPr>
                <w:rStyle w:val="11"/>
                <w:rFonts w:ascii="仿宋_GB2312" w:hAnsi="仿宋_GB2312" w:eastAsia="仿宋_GB2312" w:cs="宋体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08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/>
                <w:bCs/>
                <w:kern w:val="0"/>
                <w:sz w:val="20"/>
                <w:szCs w:val="21"/>
              </w:rPr>
            </w:pPr>
            <w:r>
              <w:rPr>
                <w:rStyle w:val="11"/>
                <w:rFonts w:hint="eastAsia" w:ascii="仿宋_GB2312" w:hAnsi="仿宋_GB2312" w:eastAsia="仿宋_GB2312" w:cs="宋体"/>
                <w:b/>
                <w:bCs/>
                <w:kern w:val="0"/>
                <w:sz w:val="21"/>
                <w:szCs w:val="21"/>
                <w:lang w:bidi="ar"/>
              </w:rPr>
              <w:t>身份证号</w:t>
            </w:r>
          </w:p>
        </w:tc>
        <w:tc>
          <w:tcPr>
            <w:tcW w:w="1642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9" w:type="pct"/>
            <w:vAlign w:val="center"/>
          </w:tcPr>
          <w:p>
            <w:pPr>
              <w:widowControl/>
              <w:jc w:val="center"/>
              <w:rPr>
                <w:rStyle w:val="11"/>
                <w:rFonts w:ascii="仿宋_GB2312" w:hAnsi="仿宋_GB2312" w:eastAsia="仿宋_GB2312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1921" w:type="pct"/>
            <w:gridSpan w:val="2"/>
            <w:vAlign w:val="center"/>
          </w:tcPr>
          <w:p>
            <w:pPr>
              <w:widowControl/>
              <w:jc w:val="center"/>
              <w:rPr>
                <w:rStyle w:val="11"/>
                <w:rFonts w:ascii="仿宋_GB2312" w:hAnsi="仿宋_GB2312" w:eastAsia="仿宋_GB2312" w:cs="宋体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08" w:type="pct"/>
            <w:vAlign w:val="center"/>
          </w:tcPr>
          <w:p>
            <w:pPr>
              <w:widowControl/>
              <w:jc w:val="center"/>
              <w:rPr>
                <w:rStyle w:val="11"/>
                <w:rFonts w:ascii="仿宋_GB2312" w:hAnsi="仿宋_GB2312" w:eastAsia="仿宋_GB2312" w:cs="宋体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0"/>
                <w:szCs w:val="21"/>
              </w:rPr>
              <w:t xml:space="preserve">学 </w:t>
            </w:r>
            <w:r>
              <w:rPr>
                <w:rFonts w:ascii="仿宋_GB2312" w:hAnsi="仿宋_GB2312" w:eastAsia="仿宋_GB2312" w:cs="宋体"/>
                <w:b/>
                <w:bCs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0"/>
                <w:szCs w:val="21"/>
              </w:rPr>
              <w:t>校</w:t>
            </w:r>
          </w:p>
        </w:tc>
        <w:tc>
          <w:tcPr>
            <w:tcW w:w="1642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9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0"/>
                <w:szCs w:val="21"/>
              </w:rPr>
              <w:t>院系/班级</w:t>
            </w:r>
          </w:p>
        </w:tc>
        <w:tc>
          <w:tcPr>
            <w:tcW w:w="1921" w:type="pct"/>
            <w:gridSpan w:val="2"/>
            <w:vAlign w:val="center"/>
          </w:tcPr>
          <w:p>
            <w:pPr>
              <w:widowControl/>
              <w:jc w:val="center"/>
              <w:rPr>
                <w:rStyle w:val="11"/>
                <w:rFonts w:ascii="仿宋_GB2312" w:hAnsi="仿宋_GB2312" w:eastAsia="仿宋_GB2312" w:cs="宋体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08" w:type="pct"/>
            <w:vAlign w:val="center"/>
          </w:tcPr>
          <w:p>
            <w:pPr>
              <w:widowControl/>
              <w:jc w:val="center"/>
              <w:rPr>
                <w:rStyle w:val="11"/>
                <w:rFonts w:ascii="仿宋_GB2312" w:hAnsi="仿宋_GB2312" w:eastAsia="仿宋_GB2312" w:cs="宋体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0"/>
                <w:szCs w:val="21"/>
              </w:rPr>
              <w:t xml:space="preserve">住 </w:t>
            </w:r>
            <w:r>
              <w:rPr>
                <w:rFonts w:ascii="仿宋_GB2312" w:hAnsi="仿宋_GB2312" w:eastAsia="仿宋_GB2312" w:cs="宋体"/>
                <w:b/>
                <w:bCs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0"/>
                <w:szCs w:val="21"/>
              </w:rPr>
              <w:t>址</w:t>
            </w:r>
          </w:p>
        </w:tc>
        <w:tc>
          <w:tcPr>
            <w:tcW w:w="4392" w:type="pct"/>
            <w:gridSpan w:val="5"/>
            <w:vAlign w:val="center"/>
          </w:tcPr>
          <w:p>
            <w:pPr>
              <w:widowControl/>
              <w:jc w:val="center"/>
              <w:rPr>
                <w:rStyle w:val="11"/>
                <w:rFonts w:ascii="仿宋_GB2312" w:hAnsi="仿宋_GB2312" w:eastAsia="仿宋_GB2312" w:cs="宋体"/>
                <w:kern w:val="0"/>
                <w:sz w:val="21"/>
                <w:szCs w:val="21"/>
                <w:lang w:bidi="ar"/>
              </w:rPr>
            </w:pPr>
          </w:p>
        </w:tc>
      </w:tr>
    </w:tbl>
    <w:tbl>
      <w:tblPr>
        <w:tblStyle w:val="4"/>
        <w:tblpPr w:leftFromText="180" w:rightFromText="180" w:vertAnchor="text" w:horzAnchor="page" w:tblpX="1605" w:tblpY="532"/>
        <w:tblOverlap w:val="never"/>
        <w:tblW w:w="5000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6954"/>
        <w:gridCol w:w="143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/>
                <w:bCs/>
                <w:szCs w:val="21"/>
              </w:rPr>
            </w:pPr>
            <w:r>
              <w:rPr>
                <w:rStyle w:val="10"/>
                <w:rFonts w:hint="eastAsia" w:ascii="仿宋_GB2312" w:hAnsi="仿宋_GB2312" w:eastAsia="仿宋_GB2312" w:cs="宋体"/>
                <w:b/>
                <w:bCs/>
                <w:szCs w:val="21"/>
                <w:lang w:bidi="ar"/>
              </w:rPr>
              <w:t>序号</w:t>
            </w:r>
          </w:p>
        </w:tc>
        <w:tc>
          <w:tcPr>
            <w:tcW w:w="3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/>
                <w:bCs/>
                <w:szCs w:val="21"/>
              </w:rPr>
            </w:pPr>
            <w:r>
              <w:rPr>
                <w:rStyle w:val="11"/>
                <w:rFonts w:hint="eastAsia" w:ascii="仿宋_GB2312" w:hAnsi="仿宋_GB2312" w:eastAsia="仿宋_GB2312" w:cs="宋体"/>
                <w:b/>
                <w:bCs/>
                <w:szCs w:val="21"/>
                <w:lang w:bidi="ar"/>
              </w:rPr>
              <w:t>健康情况</w:t>
            </w:r>
            <w:r>
              <w:rPr>
                <w:rStyle w:val="10"/>
                <w:rFonts w:hint="eastAsia" w:ascii="仿宋_GB2312" w:hAnsi="仿宋_GB2312" w:eastAsia="仿宋_GB2312" w:cs="宋体"/>
                <w:b/>
                <w:bCs/>
                <w:szCs w:val="21"/>
                <w:lang w:bidi="ar"/>
              </w:rPr>
              <w:t>指标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/>
                <w:bCs/>
                <w:szCs w:val="21"/>
              </w:rPr>
            </w:pPr>
            <w:r>
              <w:rPr>
                <w:rStyle w:val="10"/>
                <w:rFonts w:hint="eastAsia" w:ascii="仿宋_GB2312" w:hAnsi="仿宋_GB2312" w:eastAsia="仿宋_GB2312" w:cs="宋体"/>
                <w:b/>
                <w:bCs/>
                <w:szCs w:val="21"/>
                <w:lang w:bidi="ar"/>
              </w:rPr>
              <w:t>具体情况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10"/>
                <w:rFonts w:ascii="仿宋_GB2312" w:hAnsi="仿宋_GB2312" w:eastAsia="仿宋_GB2312" w:cs="宋体"/>
                <w:b/>
                <w:bCs/>
                <w:szCs w:val="21"/>
                <w:lang w:bidi="ar"/>
              </w:rPr>
            </w:pPr>
            <w:r>
              <w:rPr>
                <w:rStyle w:val="9"/>
                <w:rFonts w:hint="eastAsia" w:ascii="仿宋_GB2312" w:hAnsi="仿宋_GB2312" w:eastAsia="仿宋_GB2312" w:cs="宋体"/>
                <w:szCs w:val="21"/>
                <w:lang w:bidi="ar"/>
              </w:rPr>
              <w:t>1</w:t>
            </w:r>
          </w:p>
        </w:tc>
        <w:tc>
          <w:tcPr>
            <w:tcW w:w="3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11"/>
                <w:rFonts w:ascii="仿宋_GB2312" w:hAnsi="仿宋_GB2312" w:eastAsia="仿宋_GB2312" w:cs="宋体"/>
                <w:b/>
                <w:bCs/>
                <w:szCs w:val="21"/>
                <w:lang w:bidi="ar"/>
              </w:rPr>
            </w:pPr>
            <w:r>
              <w:rPr>
                <w:rStyle w:val="10"/>
                <w:rFonts w:hint="eastAsia" w:ascii="仿宋_GB2312" w:hAnsi="仿宋_GB2312" w:eastAsia="仿宋_GB2312" w:cs="宋体"/>
                <w:szCs w:val="21"/>
                <w:lang w:bidi="ar"/>
              </w:rPr>
              <w:t>申报人仍在境外（含港澳台）或国内疫情中、高风险地区。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10"/>
                <w:rFonts w:ascii="仿宋_GB2312" w:hAnsi="仿宋_GB2312" w:eastAsia="仿宋_GB2312" w:cs="宋体"/>
                <w:b/>
                <w:bCs/>
                <w:szCs w:val="21"/>
                <w:lang w:bidi="ar"/>
              </w:rPr>
            </w:pPr>
            <w:r>
              <w:rPr>
                <w:rStyle w:val="10"/>
                <w:rFonts w:hint="eastAsia" w:ascii="仿宋_GB2312" w:hAnsi="仿宋_GB2312" w:eastAsia="仿宋_GB2312" w:cs="宋体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9"/>
                <w:rFonts w:ascii="仿宋_GB2312" w:hAnsi="仿宋_GB2312" w:eastAsia="仿宋_GB2312" w:cs="宋体"/>
                <w:szCs w:val="21"/>
                <w:lang w:bidi="ar"/>
              </w:rPr>
            </w:pPr>
            <w:r>
              <w:rPr>
                <w:rStyle w:val="9"/>
                <w:rFonts w:hint="eastAsia" w:ascii="仿宋_GB2312" w:hAnsi="仿宋_GB2312" w:eastAsia="仿宋_GB2312" w:cs="宋体"/>
                <w:szCs w:val="21"/>
                <w:lang w:bidi="ar"/>
              </w:rPr>
              <w:t>2</w:t>
            </w:r>
          </w:p>
        </w:tc>
        <w:tc>
          <w:tcPr>
            <w:tcW w:w="3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10"/>
                <w:rFonts w:ascii="仿宋_GB2312" w:hAnsi="仿宋_GB2312" w:eastAsia="仿宋_GB2312" w:cs="宋体"/>
                <w:szCs w:val="21"/>
                <w:lang w:bidi="ar"/>
              </w:rPr>
            </w:pPr>
            <w:r>
              <w:rPr>
                <w:rStyle w:val="10"/>
                <w:rFonts w:hint="eastAsia" w:ascii="仿宋_GB2312" w:hAnsi="仿宋_GB2312" w:eastAsia="仿宋_GB2312" w:cs="宋体"/>
                <w:szCs w:val="21"/>
                <w:lang w:bidi="ar"/>
              </w:rPr>
              <w:t>申报人近</w:t>
            </w:r>
            <w:r>
              <w:rPr>
                <w:rStyle w:val="9"/>
                <w:rFonts w:hint="eastAsia" w:ascii="仿宋_GB2312" w:hAnsi="仿宋_GB2312" w:eastAsia="仿宋_GB2312" w:cs="宋体"/>
                <w:szCs w:val="21"/>
                <w:lang w:bidi="ar"/>
              </w:rPr>
              <w:t>14</w:t>
            </w:r>
            <w:r>
              <w:rPr>
                <w:rStyle w:val="10"/>
                <w:rFonts w:hint="eastAsia" w:ascii="仿宋_GB2312" w:hAnsi="仿宋_GB2312" w:eastAsia="仿宋_GB2312" w:cs="宋体"/>
                <w:szCs w:val="21"/>
                <w:lang w:bidi="ar"/>
              </w:rPr>
              <w:t>天内有国外旅居史，未按照有关规定落实防控措施。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10"/>
                <w:rFonts w:ascii="仿宋_GB2312" w:hAnsi="仿宋_GB2312" w:eastAsia="仿宋_GB2312" w:cs="宋体"/>
                <w:szCs w:val="21"/>
                <w:lang w:bidi="ar"/>
              </w:rPr>
            </w:pPr>
            <w:r>
              <w:rPr>
                <w:rStyle w:val="10"/>
                <w:rFonts w:hint="eastAsia" w:ascii="仿宋_GB2312" w:hAnsi="仿宋_GB2312" w:eastAsia="仿宋_GB2312" w:cs="宋体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9"/>
                <w:rFonts w:ascii="仿宋_GB2312" w:hAnsi="仿宋_GB2312" w:eastAsia="仿宋_GB2312" w:cs="宋体"/>
                <w:szCs w:val="21"/>
                <w:lang w:bidi="ar"/>
              </w:rPr>
            </w:pPr>
            <w:r>
              <w:rPr>
                <w:rStyle w:val="9"/>
                <w:rFonts w:hint="eastAsia" w:ascii="仿宋_GB2312" w:hAnsi="仿宋_GB2312" w:eastAsia="仿宋_GB2312" w:cs="宋体"/>
                <w:szCs w:val="21"/>
                <w:lang w:bidi="ar"/>
              </w:rPr>
              <w:t>3</w:t>
            </w:r>
          </w:p>
        </w:tc>
        <w:tc>
          <w:tcPr>
            <w:tcW w:w="3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10"/>
                <w:rFonts w:ascii="仿宋_GB2312" w:hAnsi="仿宋_GB2312" w:eastAsia="仿宋_GB2312" w:cs="宋体"/>
                <w:szCs w:val="21"/>
                <w:lang w:bidi="ar"/>
              </w:rPr>
            </w:pPr>
            <w:r>
              <w:rPr>
                <w:rStyle w:val="10"/>
                <w:rFonts w:hint="eastAsia" w:ascii="仿宋_GB2312" w:hAnsi="仿宋_GB2312" w:eastAsia="仿宋_GB2312" w:cs="宋体"/>
                <w:szCs w:val="21"/>
                <w:lang w:bidi="ar"/>
              </w:rPr>
              <w:t>申报人近</w:t>
            </w:r>
            <w:r>
              <w:rPr>
                <w:rStyle w:val="9"/>
                <w:rFonts w:hint="eastAsia" w:ascii="仿宋_GB2312" w:hAnsi="仿宋_GB2312" w:eastAsia="仿宋_GB2312" w:cs="宋体"/>
                <w:szCs w:val="21"/>
                <w:lang w:bidi="ar"/>
              </w:rPr>
              <w:t>14</w:t>
            </w:r>
            <w:r>
              <w:rPr>
                <w:rStyle w:val="10"/>
                <w:rFonts w:hint="eastAsia" w:ascii="仿宋_GB2312" w:hAnsi="仿宋_GB2312" w:eastAsia="仿宋_GB2312" w:cs="宋体"/>
                <w:szCs w:val="21"/>
                <w:lang w:bidi="ar"/>
              </w:rPr>
              <w:t>天内未持有健康绿码或健康证明。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10"/>
                <w:rFonts w:ascii="仿宋_GB2312" w:hAnsi="仿宋_GB2312" w:eastAsia="仿宋_GB2312" w:cs="宋体"/>
                <w:szCs w:val="21"/>
                <w:lang w:bidi="ar"/>
              </w:rPr>
            </w:pPr>
            <w:r>
              <w:rPr>
                <w:rStyle w:val="10"/>
                <w:rFonts w:hint="eastAsia" w:ascii="仿宋_GB2312" w:hAnsi="仿宋_GB2312" w:eastAsia="仿宋_GB2312" w:cs="宋体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9"/>
                <w:rFonts w:ascii="仿宋_GB2312" w:hAnsi="仿宋_GB2312" w:eastAsia="仿宋_GB2312" w:cs="宋体"/>
                <w:szCs w:val="21"/>
                <w:lang w:bidi="ar"/>
              </w:rPr>
            </w:pPr>
            <w:r>
              <w:rPr>
                <w:rStyle w:val="9"/>
                <w:rFonts w:hint="eastAsia" w:ascii="仿宋_GB2312" w:hAnsi="仿宋_GB2312" w:eastAsia="仿宋_GB2312" w:cs="宋体"/>
                <w:szCs w:val="21"/>
                <w:lang w:bidi="ar"/>
              </w:rPr>
              <w:t>4</w:t>
            </w:r>
          </w:p>
        </w:tc>
        <w:tc>
          <w:tcPr>
            <w:tcW w:w="3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10"/>
                <w:rFonts w:ascii="仿宋_GB2312" w:hAnsi="仿宋_GB2312" w:eastAsia="仿宋_GB2312" w:cs="宋体"/>
                <w:szCs w:val="21"/>
                <w:lang w:bidi="ar"/>
              </w:rPr>
            </w:pPr>
            <w:r>
              <w:rPr>
                <w:rStyle w:val="10"/>
                <w:rFonts w:hint="eastAsia" w:ascii="仿宋_GB2312" w:hAnsi="仿宋_GB2312" w:eastAsia="仿宋_GB2312" w:cs="宋体"/>
                <w:szCs w:val="21"/>
                <w:lang w:bidi="ar"/>
              </w:rPr>
              <w:t>申报人从国内外中、高风险地区前往现场确认报考点，无健康观察（居家、校内、或集中隔离点），未满</w:t>
            </w:r>
            <w:r>
              <w:rPr>
                <w:rStyle w:val="9"/>
                <w:rFonts w:hint="eastAsia" w:ascii="仿宋_GB2312" w:hAnsi="仿宋_GB2312" w:eastAsia="仿宋_GB2312" w:cs="宋体"/>
                <w:szCs w:val="21"/>
                <w:lang w:bidi="ar"/>
              </w:rPr>
              <w:t>14</w:t>
            </w:r>
            <w:r>
              <w:rPr>
                <w:rStyle w:val="10"/>
                <w:rFonts w:hint="eastAsia" w:ascii="仿宋_GB2312" w:hAnsi="仿宋_GB2312" w:eastAsia="仿宋_GB2312" w:cs="宋体"/>
                <w:szCs w:val="21"/>
                <w:lang w:bidi="ar"/>
              </w:rPr>
              <w:t>天或观察期满后未做核酸检测。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10"/>
                <w:rFonts w:ascii="仿宋_GB2312" w:hAnsi="仿宋_GB2312" w:eastAsia="仿宋_GB2312" w:cs="宋体"/>
                <w:szCs w:val="21"/>
                <w:lang w:bidi="ar"/>
              </w:rPr>
            </w:pPr>
            <w:r>
              <w:rPr>
                <w:rStyle w:val="10"/>
                <w:rFonts w:hint="eastAsia" w:ascii="仿宋_GB2312" w:hAnsi="仿宋_GB2312" w:eastAsia="仿宋_GB2312" w:cs="宋体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9"/>
                <w:rFonts w:ascii="仿宋_GB2312" w:hAnsi="仿宋_GB2312" w:eastAsia="仿宋_GB2312" w:cs="宋体"/>
                <w:szCs w:val="21"/>
                <w:lang w:bidi="ar"/>
              </w:rPr>
            </w:pPr>
            <w:r>
              <w:rPr>
                <w:rStyle w:val="9"/>
                <w:rFonts w:hint="eastAsia" w:ascii="仿宋_GB2312" w:hAnsi="仿宋_GB2312" w:eastAsia="仿宋_GB2312" w:cs="宋体"/>
                <w:szCs w:val="21"/>
                <w:lang w:bidi="ar"/>
              </w:rPr>
              <w:t>5</w:t>
            </w:r>
          </w:p>
        </w:tc>
        <w:tc>
          <w:tcPr>
            <w:tcW w:w="3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10"/>
                <w:rFonts w:ascii="仿宋_GB2312" w:hAnsi="仿宋_GB2312" w:eastAsia="仿宋_GB2312" w:cs="宋体"/>
                <w:szCs w:val="21"/>
                <w:lang w:bidi="ar"/>
              </w:rPr>
            </w:pPr>
            <w:r>
              <w:rPr>
                <w:rStyle w:val="10"/>
                <w:rFonts w:hint="eastAsia" w:ascii="仿宋_GB2312" w:hAnsi="仿宋_GB2312" w:eastAsia="仿宋_GB2312" w:cs="宋体"/>
                <w:szCs w:val="21"/>
                <w:lang w:bidi="ar"/>
              </w:rPr>
              <w:t>申报人近</w:t>
            </w:r>
            <w:r>
              <w:rPr>
                <w:rStyle w:val="9"/>
                <w:rFonts w:hint="eastAsia" w:ascii="仿宋_GB2312" w:hAnsi="仿宋_GB2312" w:eastAsia="仿宋_GB2312" w:cs="宋体"/>
                <w:szCs w:val="21"/>
                <w:lang w:bidi="ar"/>
              </w:rPr>
              <w:t>14</w:t>
            </w:r>
            <w:r>
              <w:rPr>
                <w:rStyle w:val="10"/>
                <w:rFonts w:hint="eastAsia" w:ascii="仿宋_GB2312" w:hAnsi="仿宋_GB2312" w:eastAsia="仿宋_GB2312" w:cs="宋体"/>
                <w:szCs w:val="21"/>
                <w:lang w:bidi="ar"/>
              </w:rPr>
              <w:t>天内接触过疫情高风险人员或确诊人员（包括确诊病例、疑</w:t>
            </w:r>
            <w:r>
              <w:rPr>
                <w:rStyle w:val="10"/>
                <w:rFonts w:hint="eastAsia" w:ascii="仿宋_GB2312" w:hAnsi="仿宋_GB2312" w:eastAsia="仿宋_GB2312" w:cs="宋体"/>
                <w:szCs w:val="21"/>
                <w:lang w:bidi="ar"/>
              </w:rPr>
              <w:br w:type="textWrapping"/>
            </w:r>
            <w:r>
              <w:rPr>
                <w:rStyle w:val="10"/>
                <w:rFonts w:hint="eastAsia" w:ascii="仿宋_GB2312" w:hAnsi="仿宋_GB2312" w:eastAsia="仿宋_GB2312" w:cs="宋体"/>
                <w:szCs w:val="21"/>
                <w:lang w:bidi="ar"/>
              </w:rPr>
              <w:t>似病例，无症状感染者等）。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10"/>
                <w:rFonts w:ascii="仿宋_GB2312" w:hAnsi="仿宋_GB2312" w:eastAsia="仿宋_GB2312" w:cs="宋体"/>
                <w:szCs w:val="21"/>
                <w:lang w:bidi="ar"/>
              </w:rPr>
            </w:pPr>
            <w:r>
              <w:rPr>
                <w:rStyle w:val="10"/>
                <w:rFonts w:hint="eastAsia" w:ascii="仿宋_GB2312" w:hAnsi="仿宋_GB2312" w:eastAsia="仿宋_GB2312" w:cs="宋体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9"/>
                <w:rFonts w:ascii="仿宋_GB2312" w:hAnsi="仿宋_GB2312" w:eastAsia="仿宋_GB2312" w:cs="宋体"/>
                <w:szCs w:val="21"/>
                <w:lang w:bidi="ar"/>
              </w:rPr>
            </w:pPr>
            <w:r>
              <w:rPr>
                <w:rStyle w:val="9"/>
                <w:rFonts w:hint="eastAsia" w:ascii="仿宋_GB2312" w:hAnsi="仿宋_GB2312" w:eastAsia="仿宋_GB2312" w:cs="宋体"/>
                <w:szCs w:val="21"/>
                <w:lang w:bidi="ar"/>
              </w:rPr>
              <w:t>6</w:t>
            </w:r>
          </w:p>
        </w:tc>
        <w:tc>
          <w:tcPr>
            <w:tcW w:w="3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10"/>
                <w:rFonts w:ascii="仿宋_GB2312" w:hAnsi="仿宋_GB2312" w:eastAsia="仿宋_GB2312" w:cs="宋体"/>
                <w:szCs w:val="21"/>
                <w:lang w:bidi="ar"/>
              </w:rPr>
            </w:pPr>
            <w:r>
              <w:rPr>
                <w:rStyle w:val="10"/>
                <w:rFonts w:hint="eastAsia" w:ascii="仿宋_GB2312" w:hAnsi="仿宋_GB2312" w:eastAsia="仿宋_GB2312" w:cs="宋体"/>
                <w:szCs w:val="21"/>
                <w:lang w:bidi="ar"/>
              </w:rPr>
              <w:t xml:space="preserve">申报人正在实施集中或居家隔离医学观察。 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10"/>
                <w:rFonts w:ascii="仿宋_GB2312" w:hAnsi="仿宋_GB2312" w:eastAsia="仿宋_GB2312" w:cs="宋体"/>
                <w:szCs w:val="21"/>
                <w:lang w:bidi="ar"/>
              </w:rPr>
            </w:pPr>
            <w:r>
              <w:rPr>
                <w:rStyle w:val="10"/>
                <w:rFonts w:hint="eastAsia" w:ascii="仿宋_GB2312" w:hAnsi="仿宋_GB2312" w:eastAsia="仿宋_GB2312" w:cs="宋体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9"/>
                <w:rFonts w:ascii="仿宋_GB2312" w:hAnsi="仿宋_GB2312" w:eastAsia="仿宋_GB2312" w:cs="宋体"/>
                <w:szCs w:val="21"/>
                <w:lang w:bidi="ar"/>
              </w:rPr>
            </w:pPr>
            <w:r>
              <w:rPr>
                <w:rStyle w:val="9"/>
                <w:rFonts w:hint="eastAsia" w:ascii="仿宋_GB2312" w:hAnsi="仿宋_GB2312" w:eastAsia="仿宋_GB2312" w:cs="宋体"/>
                <w:szCs w:val="21"/>
                <w:lang w:bidi="ar"/>
              </w:rPr>
              <w:t>7</w:t>
            </w:r>
          </w:p>
        </w:tc>
        <w:tc>
          <w:tcPr>
            <w:tcW w:w="3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10"/>
                <w:rFonts w:ascii="仿宋_GB2312" w:hAnsi="仿宋_GB2312" w:eastAsia="仿宋_GB2312" w:cs="宋体"/>
                <w:szCs w:val="21"/>
                <w:lang w:bidi="ar"/>
              </w:rPr>
            </w:pPr>
            <w:r>
              <w:rPr>
                <w:rStyle w:val="10"/>
                <w:rFonts w:hint="eastAsia" w:ascii="仿宋_GB2312" w:hAnsi="仿宋_GB2312" w:eastAsia="仿宋_GB2312" w:cs="宋体"/>
                <w:szCs w:val="21"/>
                <w:lang w:bidi="ar"/>
              </w:rPr>
              <w:t>申报人有发热、干咳、气促等呼吸道症状且未到医院发热门诊就诊。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10"/>
                <w:rFonts w:ascii="仿宋_GB2312" w:hAnsi="仿宋_GB2312" w:eastAsia="仿宋_GB2312" w:cs="宋体"/>
                <w:szCs w:val="21"/>
                <w:lang w:bidi="ar"/>
              </w:rPr>
            </w:pPr>
            <w:r>
              <w:rPr>
                <w:rStyle w:val="10"/>
                <w:rFonts w:hint="eastAsia" w:ascii="仿宋_GB2312" w:hAnsi="仿宋_GB2312" w:eastAsia="仿宋_GB2312" w:cs="宋体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9"/>
                <w:rFonts w:ascii="仿宋_GB2312" w:hAnsi="仿宋_GB2312" w:eastAsia="仿宋_GB2312" w:cs="宋体"/>
                <w:szCs w:val="21"/>
                <w:lang w:bidi="ar"/>
              </w:rPr>
            </w:pPr>
            <w:r>
              <w:rPr>
                <w:rStyle w:val="9"/>
                <w:rFonts w:hint="eastAsia" w:ascii="仿宋_GB2312" w:hAnsi="仿宋_GB2312" w:eastAsia="仿宋_GB2312" w:cs="宋体"/>
                <w:szCs w:val="21"/>
                <w:lang w:bidi="ar"/>
              </w:rPr>
              <w:t>8</w:t>
            </w:r>
          </w:p>
        </w:tc>
        <w:tc>
          <w:tcPr>
            <w:tcW w:w="3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10"/>
                <w:rFonts w:ascii="仿宋_GB2312" w:hAnsi="仿宋_GB2312" w:eastAsia="仿宋_GB2312" w:cs="宋体"/>
                <w:szCs w:val="21"/>
                <w:lang w:bidi="ar"/>
              </w:rPr>
            </w:pPr>
            <w:r>
              <w:rPr>
                <w:rStyle w:val="10"/>
                <w:rFonts w:hint="eastAsia" w:ascii="仿宋_GB2312" w:hAnsi="仿宋_GB2312" w:eastAsia="仿宋_GB2312" w:cs="宋体"/>
                <w:szCs w:val="21"/>
                <w:lang w:bidi="ar"/>
              </w:rPr>
              <w:t>申报人为新冠肺炎确诊病例、疑似病例、无症状感染者或密切接触者，正接受治疗或医学观察。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10"/>
                <w:rFonts w:ascii="仿宋_GB2312" w:hAnsi="仿宋_GB2312" w:eastAsia="仿宋_GB2312" w:cs="宋体"/>
                <w:szCs w:val="21"/>
                <w:lang w:bidi="ar"/>
              </w:rPr>
            </w:pPr>
            <w:r>
              <w:rPr>
                <w:rStyle w:val="10"/>
                <w:rFonts w:hint="eastAsia" w:ascii="仿宋_GB2312" w:hAnsi="仿宋_GB2312" w:eastAsia="仿宋_GB2312" w:cs="宋体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9"/>
                <w:rFonts w:ascii="仿宋_GB2312" w:hAnsi="仿宋_GB2312" w:eastAsia="仿宋_GB2312" w:cs="宋体"/>
                <w:szCs w:val="21"/>
                <w:lang w:bidi="ar"/>
              </w:rPr>
            </w:pPr>
            <w:r>
              <w:rPr>
                <w:rStyle w:val="9"/>
                <w:rFonts w:hint="eastAsia" w:ascii="仿宋_GB2312" w:hAnsi="仿宋_GB2312" w:eastAsia="仿宋_GB2312" w:cs="宋体"/>
                <w:szCs w:val="21"/>
                <w:lang w:bidi="ar"/>
              </w:rPr>
              <w:t>9</w:t>
            </w:r>
          </w:p>
        </w:tc>
        <w:tc>
          <w:tcPr>
            <w:tcW w:w="3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10"/>
                <w:rFonts w:ascii="仿宋_GB2312" w:hAnsi="仿宋_GB2312" w:eastAsia="仿宋_GB2312" w:cs="宋体"/>
                <w:szCs w:val="21"/>
                <w:lang w:bidi="ar"/>
              </w:rPr>
            </w:pPr>
            <w:r>
              <w:rPr>
                <w:rStyle w:val="10"/>
                <w:rFonts w:hint="eastAsia" w:ascii="仿宋_GB2312" w:hAnsi="仿宋_GB2312" w:eastAsia="仿宋_GB2312" w:cs="宋体"/>
                <w:szCs w:val="21"/>
                <w:lang w:bidi="ar"/>
              </w:rPr>
              <w:t>申报人共同生活的家庭成员近</w:t>
            </w:r>
            <w:r>
              <w:rPr>
                <w:rStyle w:val="9"/>
                <w:rFonts w:hint="eastAsia" w:ascii="仿宋_GB2312" w:hAnsi="仿宋_GB2312" w:eastAsia="仿宋_GB2312" w:cs="宋体"/>
                <w:szCs w:val="21"/>
                <w:lang w:bidi="ar"/>
              </w:rPr>
              <w:t>14</w:t>
            </w:r>
            <w:r>
              <w:rPr>
                <w:rStyle w:val="10"/>
                <w:rFonts w:hint="eastAsia" w:ascii="仿宋_GB2312" w:hAnsi="仿宋_GB2312" w:eastAsia="仿宋_GB2312" w:cs="宋体"/>
                <w:szCs w:val="21"/>
                <w:lang w:bidi="ar"/>
              </w:rPr>
              <w:t>天内有境外旅居史，未按照有关规定落实防控措施。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10"/>
                <w:rFonts w:ascii="仿宋_GB2312" w:hAnsi="仿宋_GB2312" w:eastAsia="仿宋_GB2312" w:cs="宋体"/>
                <w:szCs w:val="21"/>
                <w:lang w:bidi="ar"/>
              </w:rPr>
            </w:pPr>
            <w:r>
              <w:rPr>
                <w:rStyle w:val="10"/>
                <w:rFonts w:hint="eastAsia" w:ascii="仿宋_GB2312" w:hAnsi="仿宋_GB2312" w:eastAsia="仿宋_GB2312" w:cs="宋体"/>
                <w:szCs w:val="21"/>
                <w:lang w:bidi="ar"/>
              </w:rPr>
              <w:t>是□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9"/>
                <w:rFonts w:ascii="仿宋_GB2312" w:hAnsi="仿宋_GB2312" w:eastAsia="仿宋_GB2312" w:cs="宋体"/>
                <w:szCs w:val="21"/>
                <w:lang w:bidi="ar"/>
              </w:rPr>
            </w:pPr>
            <w:r>
              <w:rPr>
                <w:rStyle w:val="9"/>
                <w:rFonts w:hint="eastAsia" w:ascii="仿宋_GB2312" w:hAnsi="仿宋_GB2312" w:eastAsia="仿宋_GB2312" w:cs="宋体"/>
                <w:szCs w:val="21"/>
                <w:lang w:bidi="ar"/>
              </w:rPr>
              <w:t>10</w:t>
            </w:r>
          </w:p>
        </w:tc>
        <w:tc>
          <w:tcPr>
            <w:tcW w:w="3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10"/>
                <w:rFonts w:ascii="仿宋_GB2312" w:hAnsi="仿宋_GB2312" w:eastAsia="仿宋_GB2312" w:cs="宋体"/>
                <w:szCs w:val="21"/>
                <w:lang w:bidi="ar"/>
              </w:rPr>
            </w:pPr>
            <w:r>
              <w:rPr>
                <w:rStyle w:val="10"/>
                <w:rFonts w:hint="eastAsia" w:ascii="仿宋_GB2312" w:hAnsi="仿宋_GB2312" w:eastAsia="仿宋_GB2312" w:cs="宋体"/>
                <w:szCs w:val="21"/>
                <w:lang w:bidi="ar"/>
              </w:rPr>
              <w:t>申报人共同生活的家庭成员有发热、干咳、气促等症状，且未到医院发热门诊就诊。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10"/>
                <w:rFonts w:ascii="仿宋_GB2312" w:hAnsi="仿宋_GB2312" w:eastAsia="仿宋_GB2312" w:cs="宋体"/>
                <w:szCs w:val="21"/>
                <w:lang w:bidi="ar"/>
              </w:rPr>
            </w:pPr>
            <w:r>
              <w:rPr>
                <w:rStyle w:val="10"/>
                <w:rFonts w:hint="eastAsia" w:ascii="仿宋_GB2312" w:hAnsi="仿宋_GB2312" w:eastAsia="仿宋_GB2312" w:cs="宋体"/>
                <w:szCs w:val="21"/>
                <w:lang w:bidi="ar"/>
              </w:rPr>
              <w:t>是□ 否□</w:t>
            </w:r>
          </w:p>
        </w:tc>
      </w:tr>
    </w:tbl>
    <w:p>
      <w:pPr>
        <w:widowControl/>
        <w:jc w:val="left"/>
        <w:rPr>
          <w:rStyle w:val="11"/>
          <w:rFonts w:ascii="仿宋_GB2312" w:hAnsi="仿宋_GB2312" w:eastAsia="仿宋_GB2312"/>
          <w:szCs w:val="21"/>
          <w:lang w:bidi="ar"/>
        </w:rPr>
      </w:pPr>
      <w:r>
        <w:rPr>
          <w:rStyle w:val="11"/>
          <w:rFonts w:hint="eastAsia" w:ascii="仿宋_GB2312" w:hAnsi="仿宋_GB2312" w:eastAsia="仿宋_GB2312" w:cs="宋体"/>
          <w:b/>
          <w:bCs/>
          <w:lang w:bidi="ar"/>
        </w:rPr>
        <w:t>申报承诺</w:t>
      </w:r>
    </w:p>
    <w:p>
      <w:pPr>
        <w:widowControl/>
        <w:ind w:firstLine="420" w:firstLineChars="200"/>
        <w:jc w:val="left"/>
        <w:rPr>
          <w:rStyle w:val="10"/>
          <w:rFonts w:ascii="仿宋_GB2312" w:hAnsi="仿宋_GB2312" w:eastAsia="仿宋_GB2312" w:cs="宋体"/>
          <w:szCs w:val="21"/>
          <w:lang w:bidi="ar"/>
        </w:rPr>
      </w:pPr>
      <w:r>
        <w:rPr>
          <w:rFonts w:hint="eastAsia" w:ascii="仿宋_GB2312" w:hAnsi="仿宋_GB2312" w:eastAsia="仿宋_GB2312" w:cs="宋体"/>
          <w:kern w:val="0"/>
          <w:szCs w:val="21"/>
        </w:rPr>
        <w:t>本人已认真阅读《攀枝花学院2</w:t>
      </w:r>
      <w:r>
        <w:rPr>
          <w:rFonts w:ascii="仿宋_GB2312" w:hAnsi="仿宋_GB2312" w:eastAsia="仿宋_GB2312" w:cs="宋体"/>
          <w:kern w:val="0"/>
          <w:szCs w:val="21"/>
        </w:rPr>
        <w:t>022</w:t>
      </w:r>
      <w:r>
        <w:rPr>
          <w:rFonts w:hint="eastAsia" w:ascii="仿宋_GB2312" w:hAnsi="仿宋_GB2312" w:eastAsia="仿宋_GB2312" w:cs="宋体"/>
          <w:kern w:val="0"/>
          <w:szCs w:val="21"/>
        </w:rPr>
        <w:t>年第二批直接考核招聘事业编制硕士研究生公告》内容，知悉考试相关事项和防疫要求，</w:t>
      </w:r>
      <w:r>
        <w:rPr>
          <w:rFonts w:eastAsia="仿宋_GB2312"/>
          <w:color w:val="000000"/>
          <w:kern w:val="0"/>
          <w:szCs w:val="21"/>
        </w:rPr>
        <w:t>并严格按照相关要求执行。我将如实填写健康卡，保证所填信息真实、准确。如因隐瞒病情及接触史</w:t>
      </w:r>
      <w:r>
        <w:rPr>
          <w:rFonts w:hint="eastAsia" w:eastAsia="仿宋_GB2312"/>
          <w:color w:val="000000"/>
          <w:kern w:val="0"/>
          <w:szCs w:val="21"/>
        </w:rPr>
        <w:t>，</w:t>
      </w:r>
      <w:r>
        <w:rPr>
          <w:rFonts w:eastAsia="仿宋_GB2312"/>
          <w:color w:val="000000"/>
          <w:kern w:val="0"/>
          <w:szCs w:val="21"/>
        </w:rPr>
        <w:t>引起影响公共安全的后果，</w:t>
      </w:r>
      <w:r>
        <w:rPr>
          <w:rFonts w:hint="eastAsia" w:ascii="仿宋_GB2312" w:hAnsi="仿宋_GB2312" w:eastAsia="仿宋_GB2312" w:cs="宋体"/>
          <w:kern w:val="0"/>
          <w:szCs w:val="21"/>
        </w:rPr>
        <w:t>将取消本人考试资格，本人将承担相应的法律责任。</w:t>
      </w:r>
      <w:r>
        <w:rPr>
          <w:rStyle w:val="10"/>
          <w:rFonts w:hint="eastAsia" w:ascii="仿宋_GB2312" w:hAnsi="仿宋_GB2312" w:eastAsia="仿宋_GB2312" w:cs="宋体"/>
          <w:szCs w:val="21"/>
          <w:lang w:bidi="ar"/>
        </w:rPr>
        <w:t>特此承诺！</w:t>
      </w:r>
    </w:p>
    <w:p>
      <w:pPr>
        <w:widowControl/>
        <w:ind w:firstLine="440" w:firstLineChars="200"/>
        <w:jc w:val="left"/>
        <w:rPr>
          <w:rStyle w:val="10"/>
          <w:rFonts w:ascii="仿宋_GB2312" w:hAnsi="仿宋_GB2312" w:eastAsia="仿宋_GB2312" w:cs="宋体"/>
          <w:szCs w:val="21"/>
          <w:lang w:bidi="ar"/>
        </w:rPr>
      </w:pPr>
    </w:p>
    <w:p>
      <w:pPr>
        <w:widowControl/>
        <w:ind w:firstLine="562" w:firstLineChars="200"/>
        <w:jc w:val="left"/>
      </w:pPr>
      <w:r>
        <w:rPr>
          <w:rStyle w:val="10"/>
          <w:rFonts w:hint="eastAsia" w:ascii="仿宋_GB2312" w:hAnsi="仿宋_GB2312" w:eastAsia="仿宋_GB2312" w:cs="宋体"/>
          <w:b/>
          <w:bCs/>
          <w:sz w:val="28"/>
          <w:szCs w:val="28"/>
          <w:lang w:bidi="ar"/>
        </w:rPr>
        <w:t xml:space="preserve">申报人：                     </w:t>
      </w:r>
      <w:r>
        <w:rPr>
          <w:rStyle w:val="10"/>
          <w:rFonts w:ascii="仿宋_GB2312" w:hAnsi="仿宋_GB2312" w:eastAsia="仿宋_GB2312" w:cs="宋体"/>
          <w:b/>
          <w:bCs/>
          <w:sz w:val="28"/>
          <w:szCs w:val="28"/>
          <w:lang w:bidi="ar"/>
        </w:rPr>
        <w:t xml:space="preserve">  </w:t>
      </w:r>
      <w:r>
        <w:rPr>
          <w:rStyle w:val="10"/>
          <w:rFonts w:hint="eastAsia" w:ascii="仿宋_GB2312" w:hAnsi="仿宋_GB2312" w:eastAsia="仿宋_GB2312" w:cs="宋体"/>
          <w:b/>
          <w:bCs/>
          <w:sz w:val="28"/>
          <w:szCs w:val="28"/>
          <w:lang w:bidi="ar"/>
        </w:rPr>
        <w:t>日期：</w:t>
      </w:r>
      <w:bookmarkStart w:id="0" w:name="_GoBack"/>
      <w:bookmarkEnd w:id="0"/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IDFont + F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IDFont + F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1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196340" cy="314325"/>
          <wp:effectExtent l="0" t="0" r="3810" b="8890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634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zMmJkMTFhOTJlZjU0NGU0NDE4MWJhOWY5Y2QyZGYifQ=="/>
  </w:docVars>
  <w:rsids>
    <w:rsidRoot w:val="006509F8"/>
    <w:rsid w:val="00060F70"/>
    <w:rsid w:val="003033FF"/>
    <w:rsid w:val="006509F8"/>
    <w:rsid w:val="00A80A27"/>
    <w:rsid w:val="6788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character" w:customStyle="1" w:styleId="9">
    <w:name w:val="fontstyle31"/>
    <w:basedOn w:val="6"/>
    <w:qFormat/>
    <w:uiPriority w:val="0"/>
    <w:rPr>
      <w:rFonts w:ascii="CIDFont + F3" w:hAnsi="CIDFont + F3" w:eastAsia="CIDFont + F3" w:cs="CIDFont + F3"/>
      <w:color w:val="000000"/>
      <w:sz w:val="22"/>
      <w:szCs w:val="22"/>
    </w:rPr>
  </w:style>
  <w:style w:type="character" w:customStyle="1" w:styleId="10">
    <w:name w:val="fontstyle11"/>
    <w:basedOn w:val="6"/>
    <w:qFormat/>
    <w:uiPriority w:val="0"/>
    <w:rPr>
      <w:rFonts w:ascii="CIDFont + F2" w:hAnsi="CIDFont + F2" w:eastAsia="CIDFont + F2" w:cs="CIDFont + F2"/>
      <w:color w:val="000000"/>
      <w:sz w:val="22"/>
      <w:szCs w:val="22"/>
    </w:rPr>
  </w:style>
  <w:style w:type="character" w:customStyle="1" w:styleId="11">
    <w:name w:val="fontstyle01"/>
    <w:basedOn w:val="6"/>
    <w:uiPriority w:val="0"/>
    <w:rPr>
      <w:rFonts w:ascii="CIDFont + F1" w:hAnsi="CIDFont + F1" w:eastAsia="CIDFont + F1" w:cs="CIDFont + F1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635</Characters>
  <Lines>5</Lines>
  <Paragraphs>1</Paragraphs>
  <TotalTime>0</TotalTime>
  <ScaleCrop>false</ScaleCrop>
  <LinksUpToDate>false</LinksUpToDate>
  <CharactersWithSpaces>745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2022-09-14T07:29:00Z</dcterms:created>
  <dc:creator>沈莎莎</dc:creator>
  <cp:lastModifiedBy>传奇人生</cp:lastModifiedBy>
  <dcterms:modified xsi:type="dcterms:W3CDTF">2022-09-14T09:04:04Z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BDFA5E11A1934C30A6367E4EBA56E821</vt:lpwstr>
  </property>
</Properties>
</file>