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7076440</wp:posOffset>
            </wp:positionH>
            <wp:positionV relativeFrom="paragraph">
              <wp:posOffset>-304800</wp:posOffset>
            </wp:positionV>
            <wp:extent cx="1334135" cy="350520"/>
            <wp:effectExtent l="0" t="0" r="18415" b="12065"/>
            <wp:wrapNone/>
            <wp:docPr id="2" name="图片 2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附件1</w:t>
      </w:r>
    </w:p>
    <w:p>
      <w:pPr>
        <w:pStyle w:val="4"/>
        <w:snapToGrid w:val="0"/>
        <w:spacing w:before="0" w:after="0" w:line="360" w:lineRule="auto"/>
        <w:contextualSpacing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桂林</w:t>
      </w:r>
      <w:r>
        <w:rPr>
          <w:rFonts w:ascii="宋体" w:hAnsi="宋体" w:eastAsia="宋体"/>
          <w:sz w:val="44"/>
          <w:szCs w:val="44"/>
        </w:rPr>
        <w:t>学院</w:t>
      </w:r>
      <w:r>
        <w:rPr>
          <w:rFonts w:hint="eastAsia" w:ascii="宋体" w:hAnsi="宋体" w:eastAsia="宋体"/>
          <w:sz w:val="44"/>
          <w:szCs w:val="44"/>
        </w:rPr>
        <w:t>2022年</w:t>
      </w:r>
      <w:r>
        <w:rPr>
          <w:rFonts w:hint="eastAsia" w:ascii="黑体" w:hAnsi="黑体" w:eastAsia="黑体"/>
          <w:sz w:val="44"/>
          <w:szCs w:val="44"/>
          <w:u w:val="single"/>
        </w:rPr>
        <w:t>专职教师</w:t>
      </w:r>
      <w:r>
        <w:rPr>
          <w:rFonts w:hint="eastAsia" w:ascii="宋体" w:hAnsi="宋体" w:eastAsia="宋体"/>
          <w:sz w:val="44"/>
          <w:szCs w:val="44"/>
        </w:rPr>
        <w:t>招聘计划信息</w:t>
      </w:r>
      <w:r>
        <w:rPr>
          <w:rFonts w:ascii="宋体" w:hAnsi="宋体" w:eastAsia="宋体"/>
          <w:sz w:val="44"/>
          <w:szCs w:val="44"/>
        </w:rPr>
        <w:t>表</w:t>
      </w:r>
      <w:bookmarkStart w:id="0" w:name="_GoBack"/>
      <w:bookmarkEnd w:id="0"/>
    </w:p>
    <w:tbl>
      <w:tblPr>
        <w:tblStyle w:val="10"/>
        <w:tblW w:w="15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2"/>
        <w:gridCol w:w="1169"/>
        <w:gridCol w:w="541"/>
        <w:gridCol w:w="1859"/>
        <w:gridCol w:w="1870"/>
        <w:gridCol w:w="2550"/>
        <w:gridCol w:w="1961"/>
        <w:gridCol w:w="1990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highlight w:val="none"/>
              </w:rPr>
              <w:t>招聘岗位</w:t>
            </w:r>
          </w:p>
        </w:tc>
        <w:tc>
          <w:tcPr>
            <w:tcW w:w="116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18"/>
              </w:rPr>
            </w:pPr>
          </w:p>
        </w:tc>
        <w:tc>
          <w:tcPr>
            <w:tcW w:w="116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19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承担课程（至少3门）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语言文学学院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highlight w:val="none"/>
              </w:rPr>
              <w:t>古代汉语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highlight w:val="none"/>
                <w:lang w:val="en-US"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古代汉语、文字学、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文言文教学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至善楼一区103室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0773-3696310、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15077301616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loveyuyan2019@sina.com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现代汉语、语言学理论课教师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/>
                <w:i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现代汉语、语言学概论、语法学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中国现当代文学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写作课教师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代文学、中国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当代文学、基础写作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或创意写作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中国古代文学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中国古代文学、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文学批评、诗词鉴赏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汉语言文学专业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中学语文教学论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有中学语文教学经验者优先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课程与教学论、教育学、学与教的心理学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有中国传统文化（含民族民间文化）才艺者优先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汉语国际教育教学法、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传统手工艺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制作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、第二语言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习得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概论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英语专业及大学英语公共课教师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有中学、高校从教经验者优先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大学英语、英语写作、英语语音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+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传媒学院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播音与主持艺术专业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录音基础、广播电视导论、新媒体概论、艺术概论、传播学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传媒学院121办公室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联系电话：0773-3600078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E-mail：86780804@qq.com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数字出版专业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数字出版技术、出版文化学、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出版选题与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策划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媒产业经济学、网络舆情监测与研判、社会调查与分析、新闻算法与编程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广播电视编导专业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广播电视节目形态研究、新闻业务研究、传播学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数字媒体技术专业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数字媒体制作技术、计算机网络技术、动画造型基础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经济与管理学院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互联网金融专业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金融工程和金融科技相关专业背景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有互联网金融工作经历者优先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互联网征信管理、金融数据分析、量化投资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至善楼三区3403室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联系电话：0773-3696319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E-mail：568755188@qq.com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资产评估专业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有资产评估行业工作经历者优先；资深行业人员优先且可适当放宽学科专业及学历学位要求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资产评估学、房地产评估、数据挖掘与评估工具应用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财务管理专业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有财务行业工作经历者优先；资深行业人员优先且可适当放宽学科专业及学历学位要求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大数据技术基础、财务共享规划与设计、高级财务管理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会计学专业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有财务行业工作经历者优先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大数据导论、大数据分析、高级财务会计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工程造价专业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有工程造价专业教学经验、具有工程造价行业工作经历者优先；资深行业人员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土木工程施工技术、工程力学、房屋建筑学、工程经济学、工程计量与计价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投资学专业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有行业工作经历者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项目评估与管理、证券投资基金、金融风险管理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保险学专业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有行业工作经历者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保险精算、保险公司经营与管理、保险营销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≥11+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7（人）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商贸与法律学院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法学专业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法学、法律硕士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能够独立带领团队承担省部级课题，有科研引领能力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中国共产党党内法规理论、习近平法治思想、中国法制史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至善楼三区3204室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联系电话：0773-3696326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E-mail：ljxysmflxy@sina.com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国际经济与贸易专业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有外贸行业或跨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电商从业经验，英语六级(≥500分)或雅思(≥6.5分)者优先；资深行业人员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跨境电商实务、国际经济学、跨境电商操作实训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物业管理专业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有物业管理企业中层管理岗位工作从业经验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社区管理与服务、物业环境管理、设施设备管理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电子商务专业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有电商从业经历，具备较好的教学技能、实践活动指导技能者优先；资深行业人员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电子商务组织与运营、电子商务系统分析与设计、视觉营销、大数据基础导论、数据分析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会展经济与管理专业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会展法规与实务、企业参展管理、会展项目管理、会展场馆经营与管理、会展服务与管理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≥8+5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教育与音乐学院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教育学公共课及教育理论类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有高校教学经历且科研能力较强者优先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auto"/>
                <w:u w:val="none"/>
                <w:lang w:bidi="ar"/>
              </w:rPr>
              <w:t>中外教育史、学前儿童名著导读、教育名著导读、学前比较教育学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嘉善楼6241办公室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13481388850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心理学公共课及大学生心理健康教育公共课教师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有心理咨询从业经历者或有高校教学经历且科研能力较强者优先；能指导学生开展个别教育、开展小学生心理咨询辅导。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小学生心理健康与辅导、幼儿行为观察与分析、 学与教的心理学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教育技术公共课教师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获省级教育信息化大赛奖励者优先；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实用教育技术、微课制作、教育课件制作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小学教育专业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课程与教学论教师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有小学科学、语文、数学等学科任教经历者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或高校小学教育专业课程与教学论从教经历者优先。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小学科学实验演示、小学科学课程与教学、小学班队原理与实践、小学课堂教学技能、小学数学思想与方法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学前教育专业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本科和硕士阶段均为学前教育专业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幼儿园班级管理、师范生职业能力训练（试讲）、蒙台梭利教学法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舞蹈学专业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本科和硕士阶段均为舞蹈学专业者优先。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东盟民间舞、现代舞基本功、舞蹈理论等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≥5+6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体育与健康学院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体育教育专业及公共体育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高级职称退休人员年龄≤63岁。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体育社会学、体育概论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彰善楼4215室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欧老师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联系电话：15577331216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有高校教学经历且科研能力较强者优先；田径。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田径、羽毛球、乒乓球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有高校教学经历且科研能力较强者优先；排球。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排球、气排球、篮球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有高校教学经历且科研能力较强者优先；游泳。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游泳、篮球、足球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有高校教学经历且科研能力较强者优先；体操。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体操、健美操、瑜伽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社会体育指导与管理专业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且可适当放宽学科专业及学历学位要求；户外运动。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拓展训练、定向越野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安全防护与急救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运动康复专业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肌肉骨骼康复学、康复评定学、运动康复治疗技术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健康服务与管理专业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健康服务与管理专业导读、卫生统计学、预防医学概论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720" w:firstLineChars="4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理工学院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电子信息工程专业课程及大学计算机公共课教师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全国大学生电子设计竞赛获奖及资深行业人员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嵌入式系统设计、STM32单片机原理及应用、电子线路实训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至善楼二区2112室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联系电话：13481373360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数据科学与大数据技术专业及大学计算机公共课教师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具备大数据分析、挖掘、开发等能力，资深行业人员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大数据原理与应用、数据挖掘、数据可视化、机器学习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软件工程专业及大学计算机公共课教师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具有软件项目开发和管理实践经验、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软件工程导论、软件体系结构与设计、软件需求工程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物联网工程专业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传感器原理及应用、Linux驱动开发、单片机原理与接口技术、物联网通信技术、电路分析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，小学教育、学前教育专业数学类课程及高等数学公共课教师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数学分析、高等代数、解析几何、概率统计、常微分方程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（≥6+5人）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设计学院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城市设计专业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建筑学概论、建筑制图、建筑力学、建筑结构、建筑材料等课程</w:t>
            </w:r>
          </w:p>
        </w:tc>
        <w:tc>
          <w:tcPr>
            <w:tcW w:w="199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嘉善楼艺术工厂304办公室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15994674439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258444428@qq.com</w:t>
            </w:r>
          </w:p>
        </w:tc>
        <w:tc>
          <w:tcPr>
            <w:tcW w:w="4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（≥2+1人）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720" w:firstLineChars="400"/>
              <w:contextualSpacing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  <w:t>马克思主义基本原理课教师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至善楼一区205办公室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0773-3691196、13457688248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345025280@qq.com</w:t>
            </w:r>
          </w:p>
        </w:tc>
        <w:tc>
          <w:tcPr>
            <w:tcW w:w="4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5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  <w:t>中国近现代史纲要课教师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  <w:t>思想道德与法治课教师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形势与政策课教师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GYZ2022100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GYZ2022101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≥6+5人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学生事务部</w:t>
            </w: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  <w:t>心理健康教育与咨询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GYZ2022102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获相关资格证书或有相关工作经历者优先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联系部门及地址：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学生事务部  知善楼8101室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联系人：陈老师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0773-3696200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ljxyfdy2019@126.com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人）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  <w:gridSpan w:val="2"/>
            <w:tcBorders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18"/>
                <w:sz w:val="18"/>
                <w:szCs w:val="18"/>
              </w:rPr>
              <w:t>合计</w:t>
            </w:r>
          </w:p>
        </w:tc>
        <w:tc>
          <w:tcPr>
            <w:tcW w:w="995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56+46（人）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102人，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其中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eastAsia="zh-CN"/>
              </w:rPr>
              <w:t>硕士以上学位或中级以上职称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人，博士或高级职称（含退休）≥4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人）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left"/>
              <w:textAlignment w:val="auto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黑体" w:hAnsi="黑体" w:eastAsia="黑体" w:cs="黑体"/>
          <w:b w:val="0"/>
          <w:bCs/>
          <w:lang w:eastAsia="zh-CN"/>
        </w:rPr>
        <w:br w:type="page"/>
      </w:r>
    </w:p>
    <w:tbl>
      <w:tblPr>
        <w:tblStyle w:val="10"/>
        <w:tblpPr w:leftFromText="180" w:rightFromText="180" w:vertAnchor="text" w:tblpX="13939" w:tblpY="22231"/>
        <w:tblOverlap w:val="never"/>
        <w:tblW w:w="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80" w:type="dxa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00CB"/>
    <w:rsid w:val="000B464B"/>
    <w:rsid w:val="000C2E10"/>
    <w:rsid w:val="000E1C6A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0942"/>
    <w:rsid w:val="002057D2"/>
    <w:rsid w:val="00224290"/>
    <w:rsid w:val="00261559"/>
    <w:rsid w:val="00275674"/>
    <w:rsid w:val="002D2B4D"/>
    <w:rsid w:val="002E17D0"/>
    <w:rsid w:val="002E5386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2077E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911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2167213"/>
    <w:rsid w:val="02296E92"/>
    <w:rsid w:val="026C79AE"/>
    <w:rsid w:val="035032ED"/>
    <w:rsid w:val="03700F66"/>
    <w:rsid w:val="05960784"/>
    <w:rsid w:val="05A84572"/>
    <w:rsid w:val="05FC5431"/>
    <w:rsid w:val="065E1033"/>
    <w:rsid w:val="06CF0C9B"/>
    <w:rsid w:val="07056E9B"/>
    <w:rsid w:val="086911D1"/>
    <w:rsid w:val="08A366F8"/>
    <w:rsid w:val="097E542C"/>
    <w:rsid w:val="09D65320"/>
    <w:rsid w:val="0A595065"/>
    <w:rsid w:val="0B147B8E"/>
    <w:rsid w:val="0D2528FE"/>
    <w:rsid w:val="0D6F6154"/>
    <w:rsid w:val="0F04645E"/>
    <w:rsid w:val="0F78463D"/>
    <w:rsid w:val="10A6490A"/>
    <w:rsid w:val="10BA24B9"/>
    <w:rsid w:val="10CD2AE4"/>
    <w:rsid w:val="114C04A7"/>
    <w:rsid w:val="11796647"/>
    <w:rsid w:val="12411FD6"/>
    <w:rsid w:val="13307316"/>
    <w:rsid w:val="133B7D7C"/>
    <w:rsid w:val="13753329"/>
    <w:rsid w:val="138D1C9B"/>
    <w:rsid w:val="148413C5"/>
    <w:rsid w:val="169365D3"/>
    <w:rsid w:val="17A27A59"/>
    <w:rsid w:val="182561BF"/>
    <w:rsid w:val="18CE2FCC"/>
    <w:rsid w:val="18EB67F8"/>
    <w:rsid w:val="19811784"/>
    <w:rsid w:val="19AF582B"/>
    <w:rsid w:val="1A005641"/>
    <w:rsid w:val="1B61243B"/>
    <w:rsid w:val="1CD20CEA"/>
    <w:rsid w:val="1D8643F5"/>
    <w:rsid w:val="1E222D4C"/>
    <w:rsid w:val="1E4E2AA8"/>
    <w:rsid w:val="1F7A7398"/>
    <w:rsid w:val="1FA15E62"/>
    <w:rsid w:val="209659E2"/>
    <w:rsid w:val="20C65361"/>
    <w:rsid w:val="21241850"/>
    <w:rsid w:val="230A60F6"/>
    <w:rsid w:val="23296014"/>
    <w:rsid w:val="24B53E0A"/>
    <w:rsid w:val="24BC7B77"/>
    <w:rsid w:val="24FD1D0A"/>
    <w:rsid w:val="254B6056"/>
    <w:rsid w:val="25761CD5"/>
    <w:rsid w:val="259F50C1"/>
    <w:rsid w:val="25BC5062"/>
    <w:rsid w:val="26726E38"/>
    <w:rsid w:val="26B654CA"/>
    <w:rsid w:val="26E70EE2"/>
    <w:rsid w:val="27157D3C"/>
    <w:rsid w:val="278D6B53"/>
    <w:rsid w:val="29BA0AFE"/>
    <w:rsid w:val="2ACF291F"/>
    <w:rsid w:val="2B0008A4"/>
    <w:rsid w:val="2BB405A7"/>
    <w:rsid w:val="2BCA30A7"/>
    <w:rsid w:val="2CDA1AB0"/>
    <w:rsid w:val="2D5F54AA"/>
    <w:rsid w:val="2E7D3C5B"/>
    <w:rsid w:val="2E8E1DE8"/>
    <w:rsid w:val="2E904D11"/>
    <w:rsid w:val="2EDB7B96"/>
    <w:rsid w:val="31B934DF"/>
    <w:rsid w:val="32323179"/>
    <w:rsid w:val="32797827"/>
    <w:rsid w:val="32E97B03"/>
    <w:rsid w:val="338F0D96"/>
    <w:rsid w:val="34027323"/>
    <w:rsid w:val="354734EF"/>
    <w:rsid w:val="355E7F9E"/>
    <w:rsid w:val="356C0F32"/>
    <w:rsid w:val="3691138E"/>
    <w:rsid w:val="36A27AA2"/>
    <w:rsid w:val="375146F8"/>
    <w:rsid w:val="37873343"/>
    <w:rsid w:val="37D82810"/>
    <w:rsid w:val="38226677"/>
    <w:rsid w:val="39185884"/>
    <w:rsid w:val="39795265"/>
    <w:rsid w:val="39FB69C0"/>
    <w:rsid w:val="3B8079E6"/>
    <w:rsid w:val="3C236307"/>
    <w:rsid w:val="3C29217F"/>
    <w:rsid w:val="3CCA6760"/>
    <w:rsid w:val="3D9C63F6"/>
    <w:rsid w:val="3EDD1314"/>
    <w:rsid w:val="3EE518A6"/>
    <w:rsid w:val="3F7752CE"/>
    <w:rsid w:val="3F8309A9"/>
    <w:rsid w:val="40465CAE"/>
    <w:rsid w:val="40E841CE"/>
    <w:rsid w:val="41B41A77"/>
    <w:rsid w:val="42093019"/>
    <w:rsid w:val="42396FB6"/>
    <w:rsid w:val="42553548"/>
    <w:rsid w:val="427741FA"/>
    <w:rsid w:val="42FB21C6"/>
    <w:rsid w:val="44E775BC"/>
    <w:rsid w:val="44F873E6"/>
    <w:rsid w:val="459D4903"/>
    <w:rsid w:val="45D24718"/>
    <w:rsid w:val="464A7BE4"/>
    <w:rsid w:val="46C25DCD"/>
    <w:rsid w:val="486F4F32"/>
    <w:rsid w:val="48D7764E"/>
    <w:rsid w:val="490E0900"/>
    <w:rsid w:val="497D2EF0"/>
    <w:rsid w:val="497E3AF2"/>
    <w:rsid w:val="49E42B3C"/>
    <w:rsid w:val="4A170020"/>
    <w:rsid w:val="4A6530C0"/>
    <w:rsid w:val="4A795515"/>
    <w:rsid w:val="4AD155DA"/>
    <w:rsid w:val="4B175004"/>
    <w:rsid w:val="4B6D63DC"/>
    <w:rsid w:val="4C224FD3"/>
    <w:rsid w:val="4DDA05A6"/>
    <w:rsid w:val="4DFD3B0D"/>
    <w:rsid w:val="4E5B3D33"/>
    <w:rsid w:val="4E811256"/>
    <w:rsid w:val="4F993427"/>
    <w:rsid w:val="4FB54DCD"/>
    <w:rsid w:val="504473B3"/>
    <w:rsid w:val="50896261"/>
    <w:rsid w:val="50CF7C89"/>
    <w:rsid w:val="519805C3"/>
    <w:rsid w:val="5198129E"/>
    <w:rsid w:val="51AA3725"/>
    <w:rsid w:val="51E23F34"/>
    <w:rsid w:val="51F85716"/>
    <w:rsid w:val="53C84524"/>
    <w:rsid w:val="53FB63B0"/>
    <w:rsid w:val="54452CBF"/>
    <w:rsid w:val="54BF5F7C"/>
    <w:rsid w:val="55281DBC"/>
    <w:rsid w:val="55A25229"/>
    <w:rsid w:val="55AA52CE"/>
    <w:rsid w:val="55B57083"/>
    <w:rsid w:val="55E916A5"/>
    <w:rsid w:val="55EF2943"/>
    <w:rsid w:val="586A4703"/>
    <w:rsid w:val="587652C9"/>
    <w:rsid w:val="58EC4703"/>
    <w:rsid w:val="58F42775"/>
    <w:rsid w:val="5995778D"/>
    <w:rsid w:val="5A355EDC"/>
    <w:rsid w:val="5B7B7759"/>
    <w:rsid w:val="5B9C2140"/>
    <w:rsid w:val="5CAC2D2C"/>
    <w:rsid w:val="5E030675"/>
    <w:rsid w:val="5E563B00"/>
    <w:rsid w:val="5F965A0F"/>
    <w:rsid w:val="60C417E4"/>
    <w:rsid w:val="621632A7"/>
    <w:rsid w:val="621F65CC"/>
    <w:rsid w:val="628465C5"/>
    <w:rsid w:val="62902F04"/>
    <w:rsid w:val="62BA1047"/>
    <w:rsid w:val="62E22387"/>
    <w:rsid w:val="637723B8"/>
    <w:rsid w:val="63855E51"/>
    <w:rsid w:val="65955BCC"/>
    <w:rsid w:val="66185C43"/>
    <w:rsid w:val="66CB6B1F"/>
    <w:rsid w:val="68311D2A"/>
    <w:rsid w:val="68F7194E"/>
    <w:rsid w:val="690067B0"/>
    <w:rsid w:val="69097C4D"/>
    <w:rsid w:val="69EE7C45"/>
    <w:rsid w:val="6A7E6AE9"/>
    <w:rsid w:val="6BFE61ED"/>
    <w:rsid w:val="6C1835F5"/>
    <w:rsid w:val="6C794DD8"/>
    <w:rsid w:val="6C9166CD"/>
    <w:rsid w:val="6C936676"/>
    <w:rsid w:val="6D121C7E"/>
    <w:rsid w:val="6D1D391B"/>
    <w:rsid w:val="6D2501F8"/>
    <w:rsid w:val="6D3C270B"/>
    <w:rsid w:val="6D522AE7"/>
    <w:rsid w:val="6E1E3261"/>
    <w:rsid w:val="6E7C2397"/>
    <w:rsid w:val="6FE455E3"/>
    <w:rsid w:val="6FE930C7"/>
    <w:rsid w:val="705018D5"/>
    <w:rsid w:val="70C238F8"/>
    <w:rsid w:val="711439E6"/>
    <w:rsid w:val="71962323"/>
    <w:rsid w:val="72303E45"/>
    <w:rsid w:val="735C59AF"/>
    <w:rsid w:val="73F342C8"/>
    <w:rsid w:val="740F002C"/>
    <w:rsid w:val="748922C2"/>
    <w:rsid w:val="74D76CB6"/>
    <w:rsid w:val="75E75936"/>
    <w:rsid w:val="76D847DF"/>
    <w:rsid w:val="772406E9"/>
    <w:rsid w:val="77416FC3"/>
    <w:rsid w:val="77530C6D"/>
    <w:rsid w:val="77667976"/>
    <w:rsid w:val="77BD43AF"/>
    <w:rsid w:val="781A0BC5"/>
    <w:rsid w:val="784A3390"/>
    <w:rsid w:val="7A097728"/>
    <w:rsid w:val="7A416F6E"/>
    <w:rsid w:val="7A7615D3"/>
    <w:rsid w:val="7C6260A1"/>
    <w:rsid w:val="7CBB555D"/>
    <w:rsid w:val="7CF21641"/>
    <w:rsid w:val="7D1A1AB6"/>
    <w:rsid w:val="7DB86B8A"/>
    <w:rsid w:val="7DFD04E6"/>
    <w:rsid w:val="7EC24615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b/>
      <w:bCs/>
      <w:color w:val="7030A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1502</Words>
  <Characters>8567</Characters>
  <Lines>71</Lines>
  <Paragraphs>20</Paragraphs>
  <TotalTime>8</TotalTime>
  <ScaleCrop>false</ScaleCrop>
  <LinksUpToDate>false</LinksUpToDate>
  <CharactersWithSpaces>10049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传奇人生</cp:lastModifiedBy>
  <dcterms:modified xsi:type="dcterms:W3CDTF">2022-01-29T06:05:27Z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4F1FBF68CCDD4B739A49527EE20431B6</vt:lpwstr>
  </property>
</Properties>
</file>