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tbl>
      <w:tblPr>
        <w:tblStyle w:val="4"/>
        <w:tblW w:w="147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680"/>
        <w:gridCol w:w="1380"/>
        <w:gridCol w:w="1079"/>
        <w:gridCol w:w="2460"/>
        <w:gridCol w:w="5359"/>
        <w:gridCol w:w="13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Header/>
        </w:trPr>
        <w:tc>
          <w:tcPr>
            <w:tcW w:w="1471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天津中德应用技术大学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年博士学位或高级专业技术职务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Header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Header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  <w:tblHeader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机械电子工程系专业教师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专业带头人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机械工程、控制科学与工程、仪器科学与技术、电气工程、电子科学与技术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具有博士学位和正高级专业技术职务；具备机械电子工程相关领域研发的基础和经验，熟悉机械电子工程本科专业理论和实践教学，具备较强科研能力和学术造诣；年龄一般不超过</w:t>
            </w:r>
            <w:r>
              <w:rPr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周岁；要求有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年以上企业研发经历。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@tsguas.edu.cn</w:t>
            </w:r>
            <w:r>
              <w:rPr>
                <w:rFonts w:hint="eastAsia"/>
              </w:rPr>
              <w:t>（同时抄送</w:t>
            </w:r>
            <w:r>
              <w:fldChar w:fldCharType="begin"/>
            </w:r>
            <w:r>
              <w:instrText xml:space="preserve"> HYPERLINK "mailto:jxgczp@tsguas.edu.cn"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t>jxgczp@tsguas.edu.cn</w:t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fldChar w:fldCharType="end"/>
            </w:r>
            <w:r>
              <w:rPr>
                <w:rFonts w:hint="eastAsia"/>
              </w:rPr>
              <w:t>）</w:t>
            </w: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联系电话：022-28771001（人事处）, 022-28776510（部门）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  <w:tblHeader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具有博士学位；具备机械制造、机电控制等相关技术领域研发能力，了解机械电子工程本科专业相关课程的理论和实践教学；年龄一般不超过45周岁；要求有3年以上企业研发经历。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  <w:tblHeader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材料成型及控制工程系专业教师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专业带头人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具有博士学位和正高级专业技术职务；具备材料成型及控制工程本科专业理论和实践教学能力，具备较强科研能力和学术造诣；年龄一般不超过</w:t>
            </w:r>
            <w:r>
              <w:rPr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周岁；要求有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年以上企业研发经历。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4" w:hRule="atLeast"/>
          <w:tblHeader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应届博士毕业生，取得博士学位；具备机械设计、材料成型控制等相关技术领域研发能力，熟悉材料成型及控制工程本科专业相关课程的理论和实践教学；年龄一般不超过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tbl>
      <w:tblPr>
        <w:tblStyle w:val="4"/>
        <w:tblW w:w="147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680"/>
        <w:gridCol w:w="1380"/>
        <w:gridCol w:w="1079"/>
        <w:gridCol w:w="2460"/>
        <w:gridCol w:w="5359"/>
        <w:gridCol w:w="13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Header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tblHeader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3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6" w:hRule="atLeast"/>
          <w:tblHeader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机械基础教研室专业教师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力学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应届博士毕业生，取得博士学位；具备力学在机械工程技术应用相关领域的研发能力，熟悉工程力学、理论力学、材料力学等专业相关课程的理论和实践教学；年龄一般不超过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ectPr>
          <w:headerReference r:id="rId3" w:type="default"/>
          <w:pgSz w:w="16838" w:h="11906" w:orient="landscape"/>
          <w:pgMar w:top="1020" w:right="1118" w:bottom="1020" w:left="1020" w:header="851" w:footer="992" w:gutter="0"/>
          <w:pgNumType w:fmt="numberInDash"/>
          <w:cols w:space="0" w:num="1"/>
          <w:docGrid w:type="lines" w:linePitch="313" w:charSpace="0"/>
        </w:sectPr>
      </w:pPr>
    </w:p>
    <w:tbl>
      <w:tblPr>
        <w:tblStyle w:val="4"/>
        <w:tblW w:w="147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604"/>
        <w:gridCol w:w="1320"/>
        <w:gridCol w:w="1036"/>
        <w:gridCol w:w="2354"/>
        <w:gridCol w:w="5687"/>
        <w:gridCol w:w="13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1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天津中德应用技术大学</w:t>
            </w:r>
            <w:r>
              <w:rPr>
                <w:rStyle w:val="8"/>
                <w:rFonts w:hint="default" w:ascii="方正小标宋简体" w:hAnsi="方正小标宋简体" w:eastAsia="方正小标宋简体" w:cs="方正小标宋简体"/>
                <w:b w:val="0"/>
                <w:bCs/>
              </w:rPr>
              <w:t>2021年博士学位或高级专业技术职务</w:t>
            </w:r>
            <w:r>
              <w:rPr>
                <w:rStyle w:val="8"/>
                <w:rFonts w:hint="default" w:ascii="方正小标宋简体" w:hAnsi="方正小标宋简体" w:eastAsia="方正小标宋简体" w:cs="方正小标宋简体"/>
                <w:b w:val="0"/>
                <w:bCs/>
              </w:rPr>
              <w:br w:type="textWrapping"/>
            </w:r>
            <w:r>
              <w:rPr>
                <w:rStyle w:val="8"/>
                <w:rFonts w:hint="default" w:ascii="方正小标宋简体" w:hAnsi="方正小标宋简体" w:eastAsia="方正小标宋简体" w:cs="方正小标宋简体"/>
                <w:b w:val="0"/>
                <w:bCs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智能制造学院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与智能控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制专业教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控制科学与工程、仪器科学与技术、电气工程等相关学科专业</w:t>
            </w:r>
          </w:p>
        </w:tc>
        <w:tc>
          <w:tcPr>
            <w:tcW w:w="5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应届博士毕业生，取得博士学位；具备工业机器人系统设计、电气工程、智能制造生产线设计相关方向的研发能力及教学能力；年龄一般不超过40周岁。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@tsguas.edu.cn</w:t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t>（同时抄送</w:t>
            </w:r>
            <w:r>
              <w:fldChar w:fldCharType="begin"/>
            </w:r>
            <w:r>
              <w:instrText xml:space="preserve"> HYPERLINK "mailto:znzzzp@tsguas.edu.cn"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t>znzzzp@tsguas.edu.cn</w:t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fldChar w:fldCharType="end"/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联系电话：022-28771001（人事处）,  022-28771911（部门）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具有博士学位；具备工业机器人系统设计、电气工程、智能制造生产线的设计相关方向的研发能力；年龄一般不超过45周岁。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自动化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专业教师一岗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控制科学与工程、机械工程等相关学科专业</w:t>
            </w:r>
          </w:p>
        </w:tc>
        <w:tc>
          <w:tcPr>
            <w:tcW w:w="5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应届博士毕业生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取得博士学位；具备自动化系统设计、自动控制设备及产品制造、机械设计相关方向的研发能力及教学能力；年龄一般不超过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信息安全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信息与通信工程、计算机科学与技术、网络空间安全、军队指挥学（密码学方向）等相关学科专业</w:t>
            </w:r>
          </w:p>
        </w:tc>
        <w:tc>
          <w:tcPr>
            <w:tcW w:w="5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具有博士学位；具备信息安全研发能力及教学能力；应届毕业生年龄一般不超过40周岁，非应届毕业生年龄一般不超过45周岁；非应届毕业生要求有3年以上企业研发经历。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/>
    <w:p/>
    <w:p/>
    <w:p/>
    <w:p/>
    <w:tbl>
      <w:tblPr>
        <w:tblStyle w:val="4"/>
        <w:tblW w:w="147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603"/>
        <w:gridCol w:w="1319"/>
        <w:gridCol w:w="1034"/>
        <w:gridCol w:w="2359"/>
        <w:gridCol w:w="5683"/>
        <w:gridCol w:w="88"/>
        <w:gridCol w:w="1312"/>
        <w:gridCol w:w="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38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天津中德应用技术大学2021年博士学位或高级专业技术职务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航空航天学院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飞行器制造工程专业教师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航空宇航科学与技术等相关学科专业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应届博士毕业生，取得博士学位；具备飞行器制造或飞行器维修领域研发经验,熟悉飞行器制造工程本科专业理论和实践教学；年龄一般不超过40周岁。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@tsguas.edu.cn</w:t>
            </w:r>
            <w:r>
              <w:rPr>
                <w:rFonts w:hint="eastAsia"/>
              </w:rPr>
              <w:t>（同时抄送</w:t>
            </w:r>
            <w:r>
              <w:fldChar w:fldCharType="begin"/>
            </w:r>
            <w:r>
              <w:instrText xml:space="preserve"> HYPERLINK "mailto:hkhtzp@tsguas.edu.cn"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t>hkhtzp@tsguas.edu.cn</w:t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fldChar w:fldCharType="end"/>
            </w:r>
            <w:r>
              <w:rPr>
                <w:rStyle w:val="6"/>
                <w:rFonts w:hint="eastAsia" w:ascii="宋体" w:hAnsi="宋体" w:cs="宋体"/>
                <w:color w:val="auto"/>
                <w:u w:val="none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联系电话：022-28771001（人事处）, 139 0211 3768（部门）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博士学位；具备飞行器制造或飞行器维修领域研发经验,熟悉飞行器制造工程专业本科专业理论和实践教学；应届毕业生年龄一般不超过40周岁，非应届毕业生年龄一般不超过45周岁；非应届毕业生要求有3年以上企业研发经历。</w:t>
            </w:r>
          </w:p>
        </w:tc>
        <w:tc>
          <w:tcPr>
            <w:tcW w:w="1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无人驾驶航空器系统工程专业教师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专业带头人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控制科学与工程、航空宇航科学与技术等相关学科专业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博士学位和高级专业技术职务；具备无人机设计、控制或制造领域研发经验，熟悉无人驾驶航空器系统工程专业本科专业理论和实践教学，具备较强科研能力和学术造诣；年龄一般不超过50周岁；要求有3年以上企业研发经历。</w:t>
            </w:r>
          </w:p>
        </w:tc>
        <w:tc>
          <w:tcPr>
            <w:tcW w:w="1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控制科学与工程、航空宇航科学与技术等相关学科专业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应届博士毕业生，取得博士学位；具备无人机设计、控制和制造领域研发经验，熟悉无人驾驶航空器系统工程专业本科专业理论和实践教学；年龄一般不超过40周岁。</w:t>
            </w:r>
          </w:p>
        </w:tc>
        <w:tc>
          <w:tcPr>
            <w:tcW w:w="1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6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博士学位；具备无人机设计、控制和制造领域研发经验，熟悉无人驾驶航空器系统工程本科专业理论和实践教学；应届毕业生年龄一般不超过40周岁，非应届毕业生年龄一般不超过45周岁；非应届毕业生要求有3年以上企业研发经历。</w:t>
            </w:r>
          </w:p>
        </w:tc>
        <w:tc>
          <w:tcPr>
            <w:tcW w:w="1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天津中德应用技术大学2021年博士学位或高级专业技术职务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汽车与轨道交通学院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汽车服务工程专业教师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车辆工程、载运工具运用工程、交通工程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应届博士毕业生，取得博士学位；具备从事汽车营销、检测、使用管理等工作能力，熟悉汽车营销原理与应用、汽车保险与理赔、汽车维修工程等相关课程的教学和实践；年龄一般不超过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发送至zdzp@tsguas.edu.cn（同时抄送</w:t>
            </w:r>
            <w:r>
              <w:fldChar w:fldCharType="begin"/>
            </w:r>
            <w:r>
              <w:instrText xml:space="preserve"> HYPERLINK "mailto:qcgdzp@tsguas.edu.cn"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</w:rPr>
              <w:t>qcgdzp@tsguas.edu.cn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联系电话：022-28771001（人事处）, 022-28771766（部门）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车辆工程专业教师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届博士毕业生，取得博士学位；熟练掌握新能源汽车及智能网联汽车结构原理，具备从事新能源汽车及智能网联汽车、汽车整车设计研发经验，熟悉汽车设计、汽车理论、新能源汽车技术等相关课程的教学和实践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有博士学位，或硕士学位且具有高级专业技术职务；熟练掌握新能源汽车及智能网联汽车结构原理，具备从事新能源汽车及智能网联汽车、汽车整车设计研发经验，熟悉汽车设计、汽车理论、新能源汽车技术等相关课程的教学和实践工作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周岁；要求有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年以上企业研发经历。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车辆工程（轨道交通车辆方向）、载运工具运用工程、交通信息工程及控制等相关专业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博士学位，或硕士学位且具有高级专业技术职务；具备轨道车辆设计开发、试验检测等工作能力，熟悉轨道交通车辆电气控制技术、轨道交通通信技术、轨道交通运行控制技术等相关课程的教学和实践；应届毕业生年龄一般不超过40周岁；非应届毕业生年龄一般不超过45周岁；非应届毕业生要求有3年以上企业研发经历。</w:t>
            </w:r>
          </w:p>
        </w:tc>
        <w:tc>
          <w:tcPr>
            <w:tcW w:w="1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870" w:hRule="atLeast"/>
        </w:trPr>
        <w:tc>
          <w:tcPr>
            <w:tcW w:w="1471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天津中德应用技术大学2021年博士学位或高级专业技术职务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6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65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026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软件与通信学院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通信工程专业教师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通信工程、光学工程、电子科学与技术等相关学科专业</w:t>
            </w:r>
          </w:p>
        </w:tc>
        <w:tc>
          <w:tcPr>
            <w:tcW w:w="5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应届博士毕业生，取得博士学位；熟悉通信工程、物联网相关技术与人工智能研究和实践教学；年龄一般不超过40周岁。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发送至zdzp@tsguas.edu.cn（同时抄送</w:t>
            </w:r>
            <w:r>
              <w:fldChar w:fldCharType="begin"/>
            </w:r>
            <w:r>
              <w:instrText xml:space="preserve"> HYPERLINK "mailto:rjtxzp@tsguas.edu.cn"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</w:rPr>
              <w:t>rjtxzp@tsguas.edu.cn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联系电话：022-28771001（人事处）, 022-28776691（部门）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471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博士学位，或硕士学位且具有高级专业技术职务；熟悉通信工程、物联网相关技术与人工智能研究和实践教学；应届毕业生年龄一般不超过40周岁，非应届毕业生年龄一般不超过45周岁；非应届毕业生要求有3年以上企业研发经历。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576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软件工程专业教师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计算机科学与技术类专业</w:t>
            </w:r>
          </w:p>
        </w:tc>
        <w:tc>
          <w:tcPr>
            <w:tcW w:w="5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应届博士毕业生，取得博士学位；具有软件开发、人工智能等相关领域研究和教学能力，熟悉大型工业软件及新型平台软件；年龄一般不超过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tbl>
      <w:tblPr>
        <w:tblStyle w:val="4"/>
        <w:tblW w:w="147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604"/>
        <w:gridCol w:w="1320"/>
        <w:gridCol w:w="1035"/>
        <w:gridCol w:w="2352"/>
        <w:gridCol w:w="5690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47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天津中德应用技术大学2021年博士学位或高级专业技术职务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经贸管理学院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质量管理工程专业教师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管理科学与工程、管理理论与工业工程（质量管理工程方向或工业工程方向）等相关学科专业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届博士毕业生，取得博士学位；熟悉工业工程或质量管理工程专业理论和实验实践教学，具备讲授工业工程概论、应用统计、生产运作与管理、测量系统分析、精益生产管理、可靠性工程、计量与标准化等课程能力；年龄一般不超过</w:t>
            </w:r>
            <w:r>
              <w:rPr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发送至zdzp@tsguas.edu.cn（同时抄送</w:t>
            </w:r>
            <w:r>
              <w:fldChar w:fldCharType="begin"/>
            </w:r>
            <w:r>
              <w:instrText xml:space="preserve"> HYPERLINK "mailto:jmglzp@tsguas.edu.cn"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</w:rPr>
              <w:t>jmglzp@tsguas.edu.cn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ascii="宋体" w:hAnsi="宋体" w:cs="宋体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联系电话：022-28771001（人事处）, 022-28771221（部门）</w:t>
            </w:r>
          </w:p>
        </w:tc>
      </w:tr>
    </w:tbl>
    <w:p>
      <w:r>
        <w:br w:type="page"/>
      </w:r>
    </w:p>
    <w:tbl>
      <w:tblPr>
        <w:tblStyle w:val="4"/>
        <w:tblW w:w="147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604"/>
        <w:gridCol w:w="1320"/>
        <w:gridCol w:w="1035"/>
        <w:gridCol w:w="2352"/>
        <w:gridCol w:w="5673"/>
        <w:gridCol w:w="14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47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天津中德应用技术大学2021年博士学位或高级专业技术职务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工艺美术专业教师二岗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艺术设计学科、艺术学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应届博士毕业生，取得博士学位，本科必须为首饰设计相关专业；具有较强的珠宝首饰设计、制作实践与创作能力；年龄一般不超过40周岁。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发送至zdzp@tsguas.edu.cn（同时抄送</w:t>
            </w:r>
            <w:r>
              <w:fldChar w:fldCharType="begin"/>
            </w:r>
            <w:r>
              <w:instrText xml:space="preserve"> HYPERLINK "mailto:ysxyzp@tsguas.edu.cn"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</w:rPr>
              <w:t>ysxyzp@tsguas.edu.cn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联系电话：022-28771001（人事处）, 022-28776815（部门）</w:t>
            </w:r>
          </w:p>
        </w:tc>
      </w:tr>
    </w:tbl>
    <w:p/>
    <w:p>
      <w:r>
        <w:br w:type="page"/>
      </w:r>
    </w:p>
    <w:p/>
    <w:tbl>
      <w:tblPr>
        <w:tblStyle w:val="4"/>
        <w:tblW w:w="147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604"/>
        <w:gridCol w:w="1320"/>
        <w:gridCol w:w="1035"/>
        <w:gridCol w:w="2352"/>
        <w:gridCol w:w="5808"/>
        <w:gridCol w:w="1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47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天津中德应用技术大学2021年博士学位或高级专业技术职务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教师岗位人员公开招聘计划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基础课部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数学教师二岗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数学、物理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应届博士毕业生，取得博士学位；具有从事数理计算相关领域理论与应用研究的能力，熟悉本科高等数学、线性代数、概率论与数理统计等相关课程的教学工作；年龄一般不超过40周岁。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发送至zdzp@tsguas.edu.cn（同时抄送</w:t>
            </w:r>
            <w:r>
              <w:fldChar w:fldCharType="begin"/>
            </w:r>
            <w:r>
              <w:instrText xml:space="preserve"> HYPERLINK "mailto:jckbzp@tsguas.edu.cn"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</w:rPr>
              <w:t>jckbzp@tsguas.edu.cn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联系电话：022-28771001（人事处）, 022-28776228（部门）</w:t>
            </w:r>
          </w:p>
        </w:tc>
      </w:tr>
    </w:tbl>
    <w:p/>
    <w:p/>
    <w:p/>
    <w:p>
      <w:pPr>
        <w:sectPr>
          <w:pgSz w:w="16838" w:h="11906" w:orient="landscape"/>
          <w:pgMar w:top="1020" w:right="1118" w:bottom="1020" w:left="1020" w:header="851" w:footer="992" w:gutter="0"/>
          <w:pgNumType w:fmt="numberInDash"/>
          <w:cols w:space="0" w:num="1"/>
          <w:docGrid w:type="lines" w:linePitch="31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638935" cy="430530"/>
          <wp:effectExtent l="0" t="0" r="18415" b="698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935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3285C"/>
    <w:rsid w:val="32D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2021-11-16T09:31:00Z</dcterms:created>
  <dc:creator>传奇人生</dc:creator>
  <cp:lastModifiedBy>传奇人生</cp:lastModifiedBy>
  <dcterms:modified xsi:type="dcterms:W3CDTF">2021-11-16T09:32:48Z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66858E577F2444989A91C93873BDA082</vt:lpwstr>
  </property>
</Properties>
</file>