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84" w:rsidRPr="0022669E" w:rsidRDefault="00C01F84" w:rsidP="0022669E">
      <w:pPr>
        <w:spacing w:beforeLines="50" w:before="156" w:afterLines="100" w:after="312"/>
        <w:jc w:val="center"/>
        <w:rPr>
          <w:b/>
          <w:sz w:val="28"/>
          <w:szCs w:val="28"/>
        </w:rPr>
      </w:pPr>
      <w:r w:rsidRPr="0022669E">
        <w:rPr>
          <w:rFonts w:hint="eastAsia"/>
          <w:b/>
          <w:sz w:val="28"/>
          <w:szCs w:val="28"/>
        </w:rPr>
        <w:t>宁波工程学院高层次人才</w:t>
      </w:r>
      <w:r w:rsidR="0022669E">
        <w:rPr>
          <w:rFonts w:hint="eastAsia"/>
          <w:b/>
          <w:sz w:val="28"/>
          <w:szCs w:val="28"/>
        </w:rPr>
        <w:t>首</w:t>
      </w:r>
      <w:r w:rsidRPr="0022669E">
        <w:rPr>
          <w:rFonts w:hint="eastAsia"/>
          <w:b/>
          <w:sz w:val="28"/>
          <w:szCs w:val="28"/>
        </w:rPr>
        <w:t>聘期考核业绩基本要求</w:t>
      </w:r>
    </w:p>
    <w:tbl>
      <w:tblPr>
        <w:tblStyle w:val="a6"/>
        <w:tblW w:w="0" w:type="auto"/>
        <w:tblLook w:val="04A0" w:firstRow="1" w:lastRow="0" w:firstColumn="1" w:lastColumn="0" w:noHBand="0" w:noVBand="1"/>
      </w:tblPr>
      <w:tblGrid>
        <w:gridCol w:w="1947"/>
        <w:gridCol w:w="717"/>
        <w:gridCol w:w="2839"/>
        <w:gridCol w:w="42"/>
        <w:gridCol w:w="78"/>
        <w:gridCol w:w="2899"/>
      </w:tblGrid>
      <w:tr w:rsidR="00C01F84" w:rsidRPr="00357E81" w:rsidTr="007375FC">
        <w:trPr>
          <w:trHeight w:val="634"/>
        </w:trPr>
        <w:tc>
          <w:tcPr>
            <w:tcW w:w="3366" w:type="dxa"/>
            <w:vAlign w:val="center"/>
          </w:tcPr>
          <w:p w:rsidR="00C01F84" w:rsidRPr="00357E81" w:rsidRDefault="00C01F84" w:rsidP="007375FC">
            <w:pPr>
              <w:spacing w:line="276" w:lineRule="auto"/>
              <w:jc w:val="center"/>
              <w:rPr>
                <w:b/>
                <w:szCs w:val="21"/>
              </w:rPr>
            </w:pPr>
            <w:r w:rsidRPr="00357E81">
              <w:rPr>
                <w:rFonts w:hint="eastAsia"/>
                <w:b/>
                <w:szCs w:val="21"/>
              </w:rPr>
              <w:t>人才类别</w:t>
            </w:r>
          </w:p>
        </w:tc>
        <w:tc>
          <w:tcPr>
            <w:tcW w:w="992" w:type="dxa"/>
            <w:vAlign w:val="center"/>
          </w:tcPr>
          <w:p w:rsidR="00C01F84" w:rsidRPr="00357E81" w:rsidRDefault="0022669E" w:rsidP="007375FC">
            <w:pPr>
              <w:spacing w:line="276" w:lineRule="auto"/>
              <w:jc w:val="center"/>
              <w:rPr>
                <w:b/>
                <w:szCs w:val="21"/>
              </w:rPr>
            </w:pPr>
            <w:r>
              <w:rPr>
                <w:rFonts w:hint="eastAsia"/>
                <w:b/>
                <w:szCs w:val="21"/>
              </w:rPr>
              <w:t>首</w:t>
            </w:r>
            <w:r w:rsidR="00C01F84" w:rsidRPr="00357E81">
              <w:rPr>
                <w:rFonts w:hint="eastAsia"/>
                <w:b/>
                <w:szCs w:val="21"/>
              </w:rPr>
              <w:t>聘期</w:t>
            </w:r>
          </w:p>
        </w:tc>
        <w:tc>
          <w:tcPr>
            <w:tcW w:w="9816" w:type="dxa"/>
            <w:gridSpan w:val="4"/>
            <w:vAlign w:val="center"/>
          </w:tcPr>
          <w:p w:rsidR="00C01F84" w:rsidRPr="00357E81" w:rsidRDefault="00C01F84" w:rsidP="007375FC">
            <w:pPr>
              <w:spacing w:line="276" w:lineRule="auto"/>
              <w:ind w:leftChars="-51" w:left="-107"/>
              <w:jc w:val="center"/>
              <w:rPr>
                <w:b/>
                <w:szCs w:val="21"/>
              </w:rPr>
            </w:pPr>
            <w:r w:rsidRPr="00357E81">
              <w:rPr>
                <w:rFonts w:hint="eastAsia"/>
                <w:b/>
                <w:szCs w:val="21"/>
              </w:rPr>
              <w:t>聘期业绩要求</w:t>
            </w:r>
          </w:p>
        </w:tc>
      </w:tr>
      <w:tr w:rsidR="00C01F84" w:rsidRPr="00357E81" w:rsidTr="007375FC">
        <w:tc>
          <w:tcPr>
            <w:tcW w:w="3366" w:type="dxa"/>
            <w:vAlign w:val="center"/>
          </w:tcPr>
          <w:p w:rsidR="00C01F84" w:rsidRPr="00357E81" w:rsidRDefault="00C01F84" w:rsidP="007375FC">
            <w:pPr>
              <w:spacing w:line="276" w:lineRule="auto"/>
              <w:jc w:val="center"/>
              <w:rPr>
                <w:b/>
                <w:szCs w:val="21"/>
              </w:rPr>
            </w:pPr>
            <w:r w:rsidRPr="00357E81">
              <w:rPr>
                <w:rFonts w:ascii="宋体" w:eastAsia="宋体" w:hAnsi="宋体" w:cs="宋体" w:hint="eastAsia"/>
                <w:b/>
                <w:kern w:val="0"/>
                <w:szCs w:val="21"/>
              </w:rPr>
              <w:t>学术领军人才A1</w:t>
            </w:r>
          </w:p>
        </w:tc>
        <w:tc>
          <w:tcPr>
            <w:tcW w:w="992" w:type="dxa"/>
          </w:tcPr>
          <w:p w:rsidR="00C01F84" w:rsidRPr="00357E81" w:rsidRDefault="00C01F84" w:rsidP="007375FC">
            <w:pPr>
              <w:widowControl/>
              <w:spacing w:line="276" w:lineRule="auto"/>
              <w:ind w:leftChars="-51" w:left="-107"/>
              <w:jc w:val="center"/>
              <w:rPr>
                <w:rFonts w:ascii="宋体" w:eastAsia="宋体" w:hAnsi="宋体" w:cs="宋体"/>
                <w:kern w:val="0"/>
                <w:szCs w:val="21"/>
              </w:rPr>
            </w:pPr>
            <w:r w:rsidRPr="00357E81">
              <w:rPr>
                <w:rFonts w:ascii="宋体" w:eastAsia="宋体" w:hAnsi="宋体" w:cs="宋体" w:hint="eastAsia"/>
                <w:kern w:val="0"/>
                <w:szCs w:val="21"/>
              </w:rPr>
              <w:t>5年</w:t>
            </w:r>
          </w:p>
        </w:tc>
        <w:tc>
          <w:tcPr>
            <w:tcW w:w="9816" w:type="dxa"/>
            <w:gridSpan w:val="4"/>
          </w:tcPr>
          <w:p w:rsidR="00C01F84" w:rsidRPr="00357E81" w:rsidRDefault="00C01F84" w:rsidP="007375FC">
            <w:pPr>
              <w:widowControl/>
              <w:spacing w:line="276" w:lineRule="auto"/>
              <w:ind w:leftChars="-51" w:left="-106" w:hanging="1"/>
              <w:jc w:val="center"/>
              <w:rPr>
                <w:rFonts w:ascii="宋体" w:eastAsia="宋体" w:hAnsi="宋体" w:cs="宋体"/>
                <w:kern w:val="0"/>
                <w:szCs w:val="21"/>
              </w:rPr>
            </w:pPr>
            <w:r w:rsidRPr="00357E81">
              <w:rPr>
                <w:rFonts w:ascii="宋体" w:eastAsia="宋体" w:hAnsi="宋体" w:cs="宋体" w:hint="eastAsia"/>
                <w:kern w:val="0"/>
                <w:szCs w:val="21"/>
              </w:rPr>
              <w:t>以获得标志性重要成果为主要考核目标，一事一议商定</w:t>
            </w:r>
          </w:p>
        </w:tc>
      </w:tr>
      <w:tr w:rsidR="00C01F84" w:rsidRPr="00357E81" w:rsidTr="007375FC">
        <w:tc>
          <w:tcPr>
            <w:tcW w:w="3366" w:type="dxa"/>
            <w:vAlign w:val="center"/>
          </w:tcPr>
          <w:p w:rsidR="00C01F84" w:rsidRPr="00357E81" w:rsidRDefault="00C01F84" w:rsidP="007375FC">
            <w:pPr>
              <w:spacing w:line="276" w:lineRule="auto"/>
              <w:jc w:val="center"/>
              <w:rPr>
                <w:b/>
                <w:szCs w:val="21"/>
              </w:rPr>
            </w:pPr>
            <w:r w:rsidRPr="00357E81">
              <w:rPr>
                <w:rFonts w:ascii="宋体" w:eastAsia="宋体" w:hAnsi="宋体" w:cs="宋体" w:hint="eastAsia"/>
                <w:b/>
                <w:kern w:val="0"/>
                <w:szCs w:val="21"/>
              </w:rPr>
              <w:t>学术领军人才A2</w:t>
            </w:r>
          </w:p>
        </w:tc>
        <w:tc>
          <w:tcPr>
            <w:tcW w:w="992" w:type="dxa"/>
          </w:tcPr>
          <w:p w:rsidR="00C01F84" w:rsidRPr="00357E81" w:rsidRDefault="00C01F84" w:rsidP="007375FC">
            <w:pPr>
              <w:widowControl/>
              <w:spacing w:line="276" w:lineRule="auto"/>
              <w:ind w:leftChars="-51" w:left="-107"/>
              <w:jc w:val="center"/>
              <w:rPr>
                <w:rFonts w:ascii="宋体" w:eastAsia="宋体" w:hAnsi="宋体" w:cs="宋体"/>
                <w:kern w:val="0"/>
                <w:szCs w:val="21"/>
              </w:rPr>
            </w:pPr>
            <w:r w:rsidRPr="00357E81">
              <w:rPr>
                <w:rFonts w:ascii="宋体" w:eastAsia="宋体" w:hAnsi="宋体" w:cs="宋体" w:hint="eastAsia"/>
                <w:kern w:val="0"/>
                <w:szCs w:val="21"/>
              </w:rPr>
              <w:t>5年</w:t>
            </w:r>
          </w:p>
        </w:tc>
        <w:tc>
          <w:tcPr>
            <w:tcW w:w="9816" w:type="dxa"/>
            <w:gridSpan w:val="4"/>
          </w:tcPr>
          <w:p w:rsidR="00C01F84" w:rsidRPr="00357E81" w:rsidRDefault="00C01F84" w:rsidP="007375FC">
            <w:pPr>
              <w:widowControl/>
              <w:spacing w:line="276" w:lineRule="auto"/>
              <w:ind w:leftChars="-51" w:left="-106" w:hanging="1"/>
              <w:jc w:val="center"/>
              <w:rPr>
                <w:rFonts w:ascii="宋体" w:eastAsia="宋体" w:hAnsi="宋体" w:cs="宋体"/>
                <w:kern w:val="0"/>
                <w:szCs w:val="21"/>
              </w:rPr>
            </w:pPr>
            <w:r w:rsidRPr="00357E81">
              <w:rPr>
                <w:rFonts w:ascii="宋体" w:eastAsia="宋体" w:hAnsi="宋体" w:cs="宋体" w:hint="eastAsia"/>
                <w:kern w:val="0"/>
                <w:szCs w:val="21"/>
              </w:rPr>
              <w:t>以获得标志性重要成果为主要考核目标，一事一议商定</w:t>
            </w:r>
          </w:p>
        </w:tc>
      </w:tr>
      <w:tr w:rsidR="00C01F84" w:rsidRPr="00357E81" w:rsidTr="007375FC">
        <w:tc>
          <w:tcPr>
            <w:tcW w:w="3366" w:type="dxa"/>
            <w:vAlign w:val="center"/>
          </w:tcPr>
          <w:p w:rsidR="00C01F84" w:rsidRPr="00357E81" w:rsidRDefault="00C01F84" w:rsidP="007375FC">
            <w:pPr>
              <w:spacing w:line="276" w:lineRule="auto"/>
              <w:jc w:val="center"/>
              <w:rPr>
                <w:b/>
                <w:szCs w:val="21"/>
              </w:rPr>
            </w:pPr>
            <w:r w:rsidRPr="00357E81">
              <w:rPr>
                <w:rFonts w:ascii="宋体" w:eastAsia="宋体" w:hAnsi="宋体" w:cs="宋体" w:hint="eastAsia"/>
                <w:b/>
                <w:kern w:val="0"/>
                <w:szCs w:val="21"/>
              </w:rPr>
              <w:t>学术领军人才A3</w:t>
            </w:r>
          </w:p>
        </w:tc>
        <w:tc>
          <w:tcPr>
            <w:tcW w:w="992" w:type="dxa"/>
          </w:tcPr>
          <w:p w:rsidR="00C01F84" w:rsidRPr="00357E81" w:rsidRDefault="00C01F84" w:rsidP="007375FC">
            <w:pPr>
              <w:widowControl/>
              <w:spacing w:line="276" w:lineRule="auto"/>
              <w:ind w:leftChars="-51" w:left="-107"/>
              <w:jc w:val="center"/>
              <w:rPr>
                <w:rFonts w:ascii="宋体" w:eastAsia="宋体" w:hAnsi="宋体" w:cs="宋体"/>
                <w:kern w:val="0"/>
                <w:szCs w:val="21"/>
              </w:rPr>
            </w:pPr>
            <w:r w:rsidRPr="00357E81">
              <w:rPr>
                <w:rFonts w:ascii="宋体" w:eastAsia="宋体" w:hAnsi="宋体" w:cs="宋体" w:hint="eastAsia"/>
                <w:kern w:val="0"/>
                <w:szCs w:val="21"/>
              </w:rPr>
              <w:t>5年</w:t>
            </w:r>
          </w:p>
        </w:tc>
        <w:tc>
          <w:tcPr>
            <w:tcW w:w="9816" w:type="dxa"/>
            <w:gridSpan w:val="4"/>
          </w:tcPr>
          <w:p w:rsidR="00C01F84" w:rsidRPr="00357E81" w:rsidRDefault="00C01F84" w:rsidP="007375FC">
            <w:pPr>
              <w:widowControl/>
              <w:spacing w:line="276" w:lineRule="auto"/>
              <w:ind w:leftChars="-51" w:left="-106" w:hanging="1"/>
              <w:jc w:val="center"/>
              <w:rPr>
                <w:rFonts w:ascii="宋体" w:eastAsia="宋体" w:hAnsi="宋体" w:cs="宋体"/>
                <w:kern w:val="0"/>
                <w:szCs w:val="21"/>
              </w:rPr>
            </w:pPr>
            <w:r w:rsidRPr="00357E81">
              <w:rPr>
                <w:rFonts w:ascii="宋体" w:eastAsia="宋体" w:hAnsi="宋体" w:cs="宋体" w:hint="eastAsia"/>
                <w:kern w:val="0"/>
                <w:szCs w:val="21"/>
              </w:rPr>
              <w:t>以获得标志性重要成果为主要考核目标，一事一</w:t>
            </w:r>
            <w:bookmarkStart w:id="0" w:name="_GoBack"/>
            <w:bookmarkEnd w:id="0"/>
            <w:r w:rsidRPr="00357E81">
              <w:rPr>
                <w:rFonts w:ascii="宋体" w:eastAsia="宋体" w:hAnsi="宋体" w:cs="宋体" w:hint="eastAsia"/>
                <w:kern w:val="0"/>
                <w:szCs w:val="21"/>
              </w:rPr>
              <w:t>议商定</w:t>
            </w:r>
          </w:p>
        </w:tc>
      </w:tr>
      <w:tr w:rsidR="00C01F84" w:rsidRPr="00357E81" w:rsidTr="007375FC">
        <w:tc>
          <w:tcPr>
            <w:tcW w:w="3366" w:type="dxa"/>
            <w:vMerge w:val="restart"/>
            <w:vAlign w:val="center"/>
          </w:tcPr>
          <w:p w:rsidR="00C01F84" w:rsidRPr="00357E81" w:rsidRDefault="00C01F84" w:rsidP="007375FC">
            <w:pPr>
              <w:spacing w:line="276" w:lineRule="auto"/>
              <w:jc w:val="center"/>
              <w:rPr>
                <w:b/>
                <w:szCs w:val="21"/>
              </w:rPr>
            </w:pPr>
            <w:r w:rsidRPr="00357E81">
              <w:rPr>
                <w:rFonts w:ascii="宋体" w:eastAsia="宋体" w:hAnsi="宋体" w:cs="宋体" w:hint="eastAsia"/>
                <w:b/>
                <w:kern w:val="0"/>
                <w:szCs w:val="21"/>
              </w:rPr>
              <w:t>学科带头人B</w:t>
            </w:r>
          </w:p>
        </w:tc>
        <w:tc>
          <w:tcPr>
            <w:tcW w:w="992" w:type="dxa"/>
            <w:vMerge w:val="restart"/>
            <w:vAlign w:val="center"/>
          </w:tcPr>
          <w:p w:rsidR="00C01F84" w:rsidRPr="00357E81" w:rsidRDefault="00C01F84" w:rsidP="007375FC">
            <w:pPr>
              <w:widowControl/>
              <w:spacing w:line="276" w:lineRule="auto"/>
              <w:ind w:leftChars="-51" w:left="-107"/>
              <w:jc w:val="center"/>
              <w:rPr>
                <w:rFonts w:ascii="宋体" w:eastAsia="宋体" w:hAnsi="宋体" w:cs="宋体"/>
                <w:kern w:val="0"/>
                <w:szCs w:val="21"/>
              </w:rPr>
            </w:pPr>
            <w:r w:rsidRPr="00357E81">
              <w:rPr>
                <w:rFonts w:ascii="宋体" w:eastAsia="宋体" w:hAnsi="宋体" w:cs="宋体" w:hint="eastAsia"/>
                <w:kern w:val="0"/>
                <w:szCs w:val="21"/>
              </w:rPr>
              <w:t>5年</w:t>
            </w:r>
          </w:p>
        </w:tc>
        <w:tc>
          <w:tcPr>
            <w:tcW w:w="9816" w:type="dxa"/>
            <w:gridSpan w:val="4"/>
          </w:tcPr>
          <w:p w:rsidR="00C01F84" w:rsidRPr="00357E81" w:rsidRDefault="00C01F84" w:rsidP="00C01F84">
            <w:pPr>
              <w:spacing w:line="276" w:lineRule="auto"/>
              <w:ind w:firstLineChars="200" w:firstLine="420"/>
              <w:rPr>
                <w:rFonts w:asciiTheme="minorEastAsia" w:hAnsiTheme="minorEastAsia"/>
                <w:szCs w:val="21"/>
              </w:rPr>
            </w:pPr>
            <w:r w:rsidRPr="00357E81">
              <w:rPr>
                <w:rFonts w:asciiTheme="minorEastAsia" w:hAnsiTheme="minorEastAsia" w:hint="eastAsia"/>
                <w:szCs w:val="21"/>
              </w:rPr>
              <w:t>高质量完成所在二级单位要求的教学、科研、社会服务等各项工作，履行学科带头人工作职责，完成学科、专业建设发展相关任务。经与所在单位商议，经学校认可后确定标志性教学、科研任务，一般应同时完成以下任务：</w:t>
            </w:r>
          </w:p>
        </w:tc>
      </w:tr>
      <w:tr w:rsidR="00C01F84" w:rsidRPr="00357E81" w:rsidTr="007375FC">
        <w:tc>
          <w:tcPr>
            <w:tcW w:w="3366" w:type="dxa"/>
            <w:vMerge/>
            <w:vAlign w:val="center"/>
          </w:tcPr>
          <w:p w:rsidR="00C01F84" w:rsidRPr="00357E81" w:rsidRDefault="00C01F84" w:rsidP="007375FC">
            <w:pPr>
              <w:spacing w:line="276" w:lineRule="auto"/>
              <w:jc w:val="center"/>
              <w:rPr>
                <w:rFonts w:ascii="宋体" w:eastAsia="宋体" w:hAnsi="宋体" w:cs="宋体"/>
                <w:b/>
                <w:kern w:val="0"/>
                <w:szCs w:val="21"/>
              </w:rPr>
            </w:pPr>
          </w:p>
        </w:tc>
        <w:tc>
          <w:tcPr>
            <w:tcW w:w="992" w:type="dxa"/>
            <w:vMerge/>
          </w:tcPr>
          <w:p w:rsidR="00C01F84" w:rsidRPr="00357E81" w:rsidRDefault="00C01F84" w:rsidP="007375FC">
            <w:pPr>
              <w:spacing w:line="276" w:lineRule="auto"/>
              <w:ind w:leftChars="-51" w:left="-107"/>
              <w:jc w:val="center"/>
              <w:rPr>
                <w:rFonts w:ascii="宋体" w:eastAsia="宋体" w:hAnsi="宋体" w:cs="宋体"/>
                <w:kern w:val="0"/>
                <w:szCs w:val="21"/>
              </w:rPr>
            </w:pPr>
          </w:p>
        </w:tc>
        <w:tc>
          <w:tcPr>
            <w:tcW w:w="4817" w:type="dxa"/>
            <w:gridSpan w:val="2"/>
          </w:tcPr>
          <w:p w:rsidR="00C01F84" w:rsidRPr="00357E81" w:rsidRDefault="00C01F84" w:rsidP="00C01F84">
            <w:pPr>
              <w:spacing w:line="276" w:lineRule="auto"/>
              <w:ind w:firstLineChars="200" w:firstLine="422"/>
              <w:rPr>
                <w:rFonts w:asciiTheme="minorEastAsia" w:hAnsiTheme="minorEastAsia"/>
                <w:szCs w:val="21"/>
              </w:rPr>
            </w:pPr>
            <w:r w:rsidRPr="00357E81">
              <w:rPr>
                <w:rFonts w:asciiTheme="minorEastAsia" w:hAnsiTheme="minorEastAsia" w:hint="eastAsia"/>
                <w:b/>
                <w:szCs w:val="21"/>
              </w:rPr>
              <w:t>自然科学类</w:t>
            </w:r>
            <w:r w:rsidRPr="00357E81">
              <w:rPr>
                <w:rFonts w:asciiTheme="minorEastAsia" w:hAnsiTheme="minorEastAsia" w:hint="eastAsia"/>
                <w:szCs w:val="21"/>
              </w:rPr>
              <w:t>：1.主持国家级重点项目1项；或主持国家级项目和省部级项目各1项；或主持150万元以上纵向项目1项；或横向到账经费350万；或成果转让经费累计达150万。</w:t>
            </w:r>
          </w:p>
          <w:p w:rsidR="00C01F84" w:rsidRPr="00357E81" w:rsidRDefault="00C01F84" w:rsidP="00C01F84">
            <w:pPr>
              <w:spacing w:line="276" w:lineRule="auto"/>
              <w:ind w:firstLineChars="200" w:firstLine="420"/>
              <w:rPr>
                <w:rFonts w:asciiTheme="minorEastAsia" w:hAnsiTheme="minorEastAsia"/>
                <w:szCs w:val="21"/>
              </w:rPr>
            </w:pPr>
            <w:r w:rsidRPr="00357E81">
              <w:rPr>
                <w:rFonts w:asciiTheme="minorEastAsia" w:hAnsiTheme="minorEastAsia" w:hint="eastAsia"/>
                <w:szCs w:val="21"/>
              </w:rPr>
              <w:t>2.发表一级核心以上期刊学术论文8篇（1项授权国家发明专利可替代1篇论文，最多可替代3篇），或发表顶级期刊学术论文4篇，或主持获得省部级教学、科研成果三等奖（政府奖）1项。</w:t>
            </w:r>
          </w:p>
        </w:tc>
        <w:tc>
          <w:tcPr>
            <w:tcW w:w="4999" w:type="dxa"/>
            <w:gridSpan w:val="2"/>
          </w:tcPr>
          <w:p w:rsidR="00C01F84" w:rsidRPr="00357E81" w:rsidRDefault="00C01F84" w:rsidP="00C01F84">
            <w:pPr>
              <w:spacing w:line="276" w:lineRule="auto"/>
              <w:ind w:firstLineChars="200" w:firstLine="422"/>
              <w:rPr>
                <w:rFonts w:asciiTheme="minorEastAsia" w:hAnsiTheme="minorEastAsia"/>
                <w:szCs w:val="21"/>
              </w:rPr>
            </w:pPr>
            <w:r w:rsidRPr="00357E81">
              <w:rPr>
                <w:rFonts w:asciiTheme="minorEastAsia" w:hAnsiTheme="minorEastAsia" w:hint="eastAsia"/>
                <w:b/>
                <w:szCs w:val="21"/>
              </w:rPr>
              <w:t>人文社科类</w:t>
            </w:r>
            <w:r w:rsidRPr="00357E81">
              <w:rPr>
                <w:rFonts w:asciiTheme="minorEastAsia" w:hAnsiTheme="minorEastAsia" w:hint="eastAsia"/>
                <w:szCs w:val="21"/>
              </w:rPr>
              <w:t>：1.主持国家级重点项目1项；或主持国家级项目和省部级项目各1项；或主持国家级项目1项或省部级项目2项；或主持50万元以上纵向项目1项；或横向到账经费150万；或成果转让经费累计达150万。</w:t>
            </w:r>
          </w:p>
          <w:p w:rsidR="00C01F84" w:rsidRPr="00357E81" w:rsidRDefault="00C01F84" w:rsidP="00C01F84">
            <w:pPr>
              <w:spacing w:line="276" w:lineRule="auto"/>
              <w:ind w:firstLineChars="200" w:firstLine="420"/>
              <w:rPr>
                <w:rFonts w:asciiTheme="minorEastAsia" w:hAnsiTheme="minorEastAsia"/>
                <w:szCs w:val="21"/>
              </w:rPr>
            </w:pPr>
            <w:r w:rsidRPr="00357E81">
              <w:rPr>
                <w:rFonts w:asciiTheme="minorEastAsia" w:hAnsiTheme="minorEastAsia" w:hint="eastAsia"/>
                <w:szCs w:val="21"/>
              </w:rPr>
              <w:t>2.发表C</w:t>
            </w:r>
            <w:r w:rsidRPr="00357E81">
              <w:rPr>
                <w:rFonts w:asciiTheme="minorEastAsia" w:hAnsiTheme="minorEastAsia"/>
                <w:szCs w:val="21"/>
              </w:rPr>
              <w:t>SSCI</w:t>
            </w:r>
            <w:r w:rsidRPr="00357E81">
              <w:rPr>
                <w:rFonts w:asciiTheme="minorEastAsia" w:hAnsiTheme="minorEastAsia" w:hint="eastAsia"/>
                <w:szCs w:val="21"/>
              </w:rPr>
              <w:t>论文5篇，其中一级核心期刊学术论文不少于3篇（国内一级出版社出版的学术专著可以代替一级核心期刊学术论文，最多替代1篇）；或发表权威期刊学术论文2篇；或主持获得省部级教学、科研成果三等奖（政府奖）1项。</w:t>
            </w:r>
          </w:p>
        </w:tc>
      </w:tr>
      <w:tr w:rsidR="00C01F84" w:rsidRPr="00357E81" w:rsidTr="007375FC">
        <w:tc>
          <w:tcPr>
            <w:tcW w:w="3366" w:type="dxa"/>
            <w:vMerge w:val="restart"/>
            <w:vAlign w:val="center"/>
          </w:tcPr>
          <w:p w:rsidR="00C01F84" w:rsidRPr="00357E81" w:rsidRDefault="00C01F84" w:rsidP="007375FC">
            <w:pPr>
              <w:spacing w:line="276" w:lineRule="auto"/>
              <w:jc w:val="center"/>
              <w:rPr>
                <w:rFonts w:ascii="宋体" w:eastAsia="宋体" w:hAnsi="宋体" w:cs="宋体"/>
                <w:b/>
                <w:kern w:val="0"/>
                <w:szCs w:val="21"/>
              </w:rPr>
            </w:pPr>
            <w:r w:rsidRPr="00357E81">
              <w:rPr>
                <w:rFonts w:ascii="宋体" w:eastAsia="宋体" w:hAnsi="宋体" w:cs="宋体" w:hint="eastAsia"/>
                <w:b/>
                <w:kern w:val="0"/>
                <w:szCs w:val="21"/>
              </w:rPr>
              <w:t>学术骨干C</w:t>
            </w:r>
          </w:p>
        </w:tc>
        <w:tc>
          <w:tcPr>
            <w:tcW w:w="992" w:type="dxa"/>
            <w:vMerge w:val="restart"/>
            <w:vAlign w:val="center"/>
          </w:tcPr>
          <w:p w:rsidR="00C01F84" w:rsidRPr="00357E81" w:rsidRDefault="00C01F84" w:rsidP="007375FC">
            <w:pPr>
              <w:spacing w:line="276" w:lineRule="auto"/>
              <w:ind w:leftChars="-51" w:left="-107"/>
              <w:jc w:val="center"/>
              <w:rPr>
                <w:rFonts w:ascii="宋体" w:eastAsia="宋体" w:hAnsi="宋体" w:cs="宋体"/>
                <w:kern w:val="0"/>
                <w:szCs w:val="21"/>
              </w:rPr>
            </w:pPr>
            <w:r w:rsidRPr="00357E81">
              <w:rPr>
                <w:rFonts w:ascii="宋体" w:eastAsia="宋体" w:hAnsi="宋体" w:cs="宋体" w:hint="eastAsia"/>
                <w:kern w:val="0"/>
                <w:szCs w:val="21"/>
              </w:rPr>
              <w:t>5年</w:t>
            </w:r>
          </w:p>
        </w:tc>
        <w:tc>
          <w:tcPr>
            <w:tcW w:w="9816" w:type="dxa"/>
            <w:gridSpan w:val="4"/>
          </w:tcPr>
          <w:p w:rsidR="00C01F84" w:rsidRPr="00357E81" w:rsidRDefault="00C01F84" w:rsidP="00C01F84">
            <w:pPr>
              <w:spacing w:line="276" w:lineRule="auto"/>
              <w:ind w:firstLineChars="200" w:firstLine="420"/>
              <w:rPr>
                <w:rFonts w:asciiTheme="minorEastAsia" w:hAnsiTheme="minorEastAsia"/>
                <w:szCs w:val="21"/>
              </w:rPr>
            </w:pPr>
            <w:r w:rsidRPr="00357E81">
              <w:rPr>
                <w:rFonts w:asciiTheme="minorEastAsia" w:hAnsiTheme="minorEastAsia" w:hint="eastAsia"/>
                <w:szCs w:val="21"/>
              </w:rPr>
              <w:t>高质量完成所在二级单位要求的教学、科研、社会服务等各项工作，履行学术骨干工作职责，完成学科、专业建设发展相关任务。经与所在单位商议，经学校认可后确定标志性教学、科研任务，一般应同时完成以下任务：</w:t>
            </w:r>
          </w:p>
        </w:tc>
      </w:tr>
      <w:tr w:rsidR="00C01F84" w:rsidRPr="00357E81" w:rsidTr="007375FC">
        <w:tc>
          <w:tcPr>
            <w:tcW w:w="3366" w:type="dxa"/>
            <w:vMerge/>
            <w:vAlign w:val="center"/>
          </w:tcPr>
          <w:p w:rsidR="00C01F84" w:rsidRPr="00357E81" w:rsidRDefault="00C01F84" w:rsidP="007375FC">
            <w:pPr>
              <w:spacing w:line="276" w:lineRule="auto"/>
              <w:jc w:val="center"/>
              <w:rPr>
                <w:rFonts w:ascii="宋体" w:eastAsia="宋体" w:hAnsi="宋体" w:cs="宋体"/>
                <w:b/>
                <w:kern w:val="0"/>
                <w:szCs w:val="21"/>
              </w:rPr>
            </w:pPr>
          </w:p>
        </w:tc>
        <w:tc>
          <w:tcPr>
            <w:tcW w:w="992" w:type="dxa"/>
            <w:vMerge/>
          </w:tcPr>
          <w:p w:rsidR="00C01F84" w:rsidRPr="00357E81" w:rsidRDefault="00C01F84" w:rsidP="00C01F84">
            <w:pPr>
              <w:spacing w:line="276" w:lineRule="auto"/>
              <w:ind w:firstLineChars="200" w:firstLine="420"/>
              <w:rPr>
                <w:rFonts w:ascii="宋体" w:eastAsia="宋体" w:hAnsi="宋体" w:cs="宋体"/>
                <w:kern w:val="0"/>
                <w:szCs w:val="21"/>
              </w:rPr>
            </w:pPr>
          </w:p>
        </w:tc>
        <w:tc>
          <w:tcPr>
            <w:tcW w:w="4817" w:type="dxa"/>
            <w:gridSpan w:val="2"/>
          </w:tcPr>
          <w:p w:rsidR="00C01F84" w:rsidRPr="00357E81" w:rsidRDefault="00C01F84" w:rsidP="00C01F84">
            <w:pPr>
              <w:spacing w:line="276" w:lineRule="auto"/>
              <w:ind w:firstLineChars="200" w:firstLine="422"/>
              <w:rPr>
                <w:rFonts w:asciiTheme="minorEastAsia" w:hAnsiTheme="minorEastAsia"/>
                <w:szCs w:val="21"/>
              </w:rPr>
            </w:pPr>
            <w:r w:rsidRPr="00357E81">
              <w:rPr>
                <w:rFonts w:asciiTheme="minorEastAsia" w:hAnsiTheme="minorEastAsia" w:hint="eastAsia"/>
                <w:b/>
                <w:szCs w:val="21"/>
              </w:rPr>
              <w:t>自然科学类</w:t>
            </w:r>
            <w:r w:rsidRPr="00357E81">
              <w:rPr>
                <w:rFonts w:asciiTheme="minorEastAsia" w:hAnsiTheme="minorEastAsia" w:hint="eastAsia"/>
                <w:szCs w:val="21"/>
              </w:rPr>
              <w:t>：1.主持国家级项目1项或省部级项目2项；或主持100万元以上纵向项目1项；或横向到账经费200万；或成果转让经费累计</w:t>
            </w:r>
            <w:r w:rsidRPr="00357E81">
              <w:rPr>
                <w:rFonts w:asciiTheme="minorEastAsia" w:hAnsiTheme="minorEastAsia" w:hint="eastAsia"/>
                <w:szCs w:val="21"/>
              </w:rPr>
              <w:lastRenderedPageBreak/>
              <w:t>达100万。</w:t>
            </w:r>
          </w:p>
          <w:p w:rsidR="00C01F84" w:rsidRPr="00357E81" w:rsidRDefault="00C01F84" w:rsidP="00C01F84">
            <w:pPr>
              <w:spacing w:line="276" w:lineRule="auto"/>
              <w:ind w:firstLineChars="200" w:firstLine="420"/>
              <w:rPr>
                <w:rFonts w:asciiTheme="minorEastAsia" w:hAnsiTheme="minorEastAsia"/>
                <w:szCs w:val="21"/>
              </w:rPr>
            </w:pPr>
            <w:r w:rsidRPr="00357E81">
              <w:rPr>
                <w:rFonts w:asciiTheme="minorEastAsia" w:hAnsiTheme="minorEastAsia" w:hint="eastAsia"/>
                <w:szCs w:val="21"/>
              </w:rPr>
              <w:t>2.发表一级核心以上期刊学术论文5篇（1项授权国家发明专利可替代1篇论文，最多可替代2篇），或发表顶级期刊学术论文2篇；或主持获得省部级教学、科研成果三等奖（政府奖）1项。</w:t>
            </w:r>
          </w:p>
        </w:tc>
        <w:tc>
          <w:tcPr>
            <w:tcW w:w="4999" w:type="dxa"/>
            <w:gridSpan w:val="2"/>
          </w:tcPr>
          <w:p w:rsidR="00C01F84" w:rsidRPr="00357E81" w:rsidRDefault="00C01F84" w:rsidP="00C01F84">
            <w:pPr>
              <w:spacing w:line="276" w:lineRule="auto"/>
              <w:ind w:firstLineChars="200" w:firstLine="422"/>
              <w:rPr>
                <w:rFonts w:asciiTheme="minorEastAsia" w:hAnsiTheme="minorEastAsia"/>
                <w:szCs w:val="21"/>
              </w:rPr>
            </w:pPr>
            <w:r w:rsidRPr="00357E81">
              <w:rPr>
                <w:rFonts w:asciiTheme="minorEastAsia" w:hAnsiTheme="minorEastAsia" w:hint="eastAsia"/>
                <w:b/>
                <w:szCs w:val="21"/>
              </w:rPr>
              <w:lastRenderedPageBreak/>
              <w:t>人文社科类</w:t>
            </w:r>
            <w:r w:rsidRPr="00357E81">
              <w:rPr>
                <w:rFonts w:asciiTheme="minorEastAsia" w:hAnsiTheme="minorEastAsia" w:hint="eastAsia"/>
                <w:szCs w:val="21"/>
              </w:rPr>
              <w:t>：1.主持国家级项目1项或省部级项目2项；或主持35万元以上纵向项目1项；或横向到账经费80万；或成果转让经费累计达100万。</w:t>
            </w:r>
          </w:p>
          <w:p w:rsidR="00C01F84" w:rsidRPr="00357E81" w:rsidRDefault="00C01F84" w:rsidP="00C01F84">
            <w:pPr>
              <w:spacing w:line="276" w:lineRule="auto"/>
              <w:ind w:firstLineChars="200" w:firstLine="420"/>
              <w:rPr>
                <w:rFonts w:asciiTheme="minorEastAsia" w:hAnsiTheme="minorEastAsia"/>
                <w:szCs w:val="21"/>
              </w:rPr>
            </w:pPr>
            <w:r w:rsidRPr="00357E81">
              <w:rPr>
                <w:rFonts w:asciiTheme="minorEastAsia" w:hAnsiTheme="minorEastAsia" w:hint="eastAsia"/>
                <w:szCs w:val="21"/>
              </w:rPr>
              <w:lastRenderedPageBreak/>
              <w:t>2.发表C</w:t>
            </w:r>
            <w:r w:rsidRPr="00357E81">
              <w:rPr>
                <w:rFonts w:asciiTheme="minorEastAsia" w:hAnsiTheme="minorEastAsia"/>
                <w:szCs w:val="21"/>
              </w:rPr>
              <w:t>SSCI</w:t>
            </w:r>
            <w:r w:rsidRPr="00357E81">
              <w:rPr>
                <w:rFonts w:asciiTheme="minorEastAsia" w:hAnsiTheme="minorEastAsia" w:hint="eastAsia"/>
                <w:szCs w:val="21"/>
              </w:rPr>
              <w:t>论文3篇，其中一级核心期刊学术论文不少于2篇（国内一级出版社出版的学术专著可以代替一级核心期刊学术论文，最多替代1篇）；或发表权威期刊学术论文1篇；或主持获得省部级教学、科研成果三等奖（政府奖）1项。</w:t>
            </w:r>
          </w:p>
        </w:tc>
      </w:tr>
      <w:tr w:rsidR="00C01F84" w:rsidRPr="00357E81" w:rsidTr="007375FC">
        <w:tc>
          <w:tcPr>
            <w:tcW w:w="3366" w:type="dxa"/>
            <w:vMerge w:val="restart"/>
            <w:vAlign w:val="center"/>
          </w:tcPr>
          <w:p w:rsidR="00C01F84" w:rsidRPr="00357E81" w:rsidRDefault="00C01F84" w:rsidP="007375FC">
            <w:pPr>
              <w:spacing w:line="276" w:lineRule="auto"/>
              <w:jc w:val="center"/>
              <w:rPr>
                <w:b/>
                <w:szCs w:val="21"/>
              </w:rPr>
            </w:pPr>
            <w:r w:rsidRPr="00357E81">
              <w:rPr>
                <w:rFonts w:hint="eastAsia"/>
                <w:b/>
                <w:szCs w:val="21"/>
              </w:rPr>
              <w:lastRenderedPageBreak/>
              <w:t>优秀博士</w:t>
            </w:r>
            <w:r w:rsidRPr="00357E81">
              <w:rPr>
                <w:rFonts w:hint="eastAsia"/>
                <w:b/>
                <w:szCs w:val="21"/>
              </w:rPr>
              <w:t>D1</w:t>
            </w:r>
          </w:p>
        </w:tc>
        <w:tc>
          <w:tcPr>
            <w:tcW w:w="992" w:type="dxa"/>
            <w:vMerge w:val="restart"/>
            <w:vAlign w:val="center"/>
          </w:tcPr>
          <w:p w:rsidR="00C01F84" w:rsidRPr="00357E81" w:rsidRDefault="00C01F84" w:rsidP="00C01F84">
            <w:pPr>
              <w:widowControl/>
              <w:spacing w:line="276" w:lineRule="auto"/>
              <w:ind w:leftChars="-51" w:left="-107" w:firstLineChars="13" w:firstLine="27"/>
              <w:jc w:val="center"/>
              <w:rPr>
                <w:rFonts w:ascii="宋体" w:eastAsia="宋体" w:hAnsi="宋体" w:cs="宋体"/>
                <w:kern w:val="0"/>
                <w:szCs w:val="21"/>
              </w:rPr>
            </w:pPr>
            <w:r w:rsidRPr="00357E81">
              <w:rPr>
                <w:rFonts w:ascii="宋体" w:eastAsia="宋体" w:hAnsi="宋体" w:cs="宋体" w:hint="eastAsia"/>
                <w:kern w:val="0"/>
                <w:szCs w:val="21"/>
              </w:rPr>
              <w:t>4年</w:t>
            </w:r>
          </w:p>
        </w:tc>
        <w:tc>
          <w:tcPr>
            <w:tcW w:w="9816" w:type="dxa"/>
            <w:gridSpan w:val="4"/>
          </w:tcPr>
          <w:p w:rsidR="00C01F84" w:rsidRPr="00357E81" w:rsidRDefault="00C01F84" w:rsidP="00C01F84">
            <w:pPr>
              <w:widowControl/>
              <w:spacing w:line="276" w:lineRule="auto"/>
              <w:ind w:firstLineChars="200" w:firstLine="420"/>
              <w:jc w:val="left"/>
              <w:rPr>
                <w:rFonts w:ascii="宋体" w:eastAsia="宋体" w:hAnsi="宋体" w:cs="宋体"/>
                <w:kern w:val="0"/>
                <w:szCs w:val="21"/>
              </w:rPr>
            </w:pPr>
            <w:r w:rsidRPr="00357E81">
              <w:rPr>
                <w:rFonts w:asciiTheme="minorEastAsia" w:hAnsiTheme="minorEastAsia" w:hint="eastAsia"/>
                <w:szCs w:val="21"/>
              </w:rPr>
              <w:t>高质量完成所在二级单位要求的教学、科研、社会服务等各项工作，经与所在单位商议，经学校认可后确定。一般应同时完成以下标志性目标任务：</w:t>
            </w:r>
          </w:p>
        </w:tc>
      </w:tr>
      <w:tr w:rsidR="00C01F84" w:rsidRPr="00357E81" w:rsidTr="007375FC">
        <w:tc>
          <w:tcPr>
            <w:tcW w:w="3366" w:type="dxa"/>
            <w:vMerge/>
            <w:vAlign w:val="center"/>
          </w:tcPr>
          <w:p w:rsidR="00C01F84" w:rsidRPr="00357E81" w:rsidRDefault="00C01F84" w:rsidP="007375FC">
            <w:pPr>
              <w:spacing w:line="276" w:lineRule="auto"/>
              <w:jc w:val="center"/>
              <w:rPr>
                <w:b/>
                <w:szCs w:val="21"/>
              </w:rPr>
            </w:pPr>
          </w:p>
        </w:tc>
        <w:tc>
          <w:tcPr>
            <w:tcW w:w="992" w:type="dxa"/>
            <w:vMerge/>
          </w:tcPr>
          <w:p w:rsidR="00C01F84" w:rsidRPr="00357E81" w:rsidRDefault="00C01F84" w:rsidP="00C01F84">
            <w:pPr>
              <w:widowControl/>
              <w:spacing w:line="276" w:lineRule="auto"/>
              <w:ind w:leftChars="-51" w:left="-107" w:firstLineChars="8" w:firstLine="17"/>
              <w:jc w:val="center"/>
              <w:rPr>
                <w:rFonts w:ascii="宋体" w:eastAsia="宋体" w:hAnsi="宋体" w:cs="宋体"/>
                <w:kern w:val="0"/>
                <w:szCs w:val="21"/>
              </w:rPr>
            </w:pPr>
          </w:p>
        </w:tc>
        <w:tc>
          <w:tcPr>
            <w:tcW w:w="4964" w:type="dxa"/>
            <w:gridSpan w:val="3"/>
          </w:tcPr>
          <w:p w:rsidR="00C01F84" w:rsidRPr="00357E81" w:rsidRDefault="00C01F84" w:rsidP="00C01F84">
            <w:pPr>
              <w:spacing w:line="276" w:lineRule="auto"/>
              <w:ind w:firstLineChars="200" w:firstLine="422"/>
              <w:rPr>
                <w:rFonts w:asciiTheme="minorEastAsia" w:hAnsiTheme="minorEastAsia"/>
                <w:szCs w:val="21"/>
              </w:rPr>
            </w:pPr>
            <w:r w:rsidRPr="00357E81">
              <w:rPr>
                <w:rFonts w:asciiTheme="minorEastAsia" w:hAnsiTheme="minorEastAsia" w:hint="eastAsia"/>
                <w:b/>
                <w:szCs w:val="21"/>
              </w:rPr>
              <w:t>自然科学类</w:t>
            </w:r>
            <w:r w:rsidRPr="00357E81">
              <w:rPr>
                <w:rFonts w:asciiTheme="minorEastAsia" w:hAnsiTheme="minorEastAsia" w:hint="eastAsia"/>
                <w:szCs w:val="21"/>
              </w:rPr>
              <w:t>：1.主持国家级项目</w:t>
            </w:r>
            <w:r w:rsidRPr="00357E81">
              <w:rPr>
                <w:rFonts w:asciiTheme="minorEastAsia" w:hAnsiTheme="minorEastAsia"/>
                <w:szCs w:val="21"/>
              </w:rPr>
              <w:t>1</w:t>
            </w:r>
            <w:r w:rsidRPr="00357E81">
              <w:rPr>
                <w:rFonts w:asciiTheme="minorEastAsia" w:hAnsiTheme="minorEastAsia" w:hint="eastAsia"/>
                <w:szCs w:val="21"/>
              </w:rPr>
              <w:t>项；或主持省部级重点项目1项；或省部级项目和厅市级项目各1项。</w:t>
            </w:r>
          </w:p>
          <w:p w:rsidR="00C01F84" w:rsidRPr="00357E81" w:rsidRDefault="00C01F84" w:rsidP="00C01F84">
            <w:pPr>
              <w:spacing w:line="276" w:lineRule="auto"/>
              <w:ind w:firstLineChars="200" w:firstLine="420"/>
              <w:rPr>
                <w:rFonts w:asciiTheme="minorEastAsia" w:hAnsiTheme="minorEastAsia"/>
                <w:szCs w:val="21"/>
              </w:rPr>
            </w:pPr>
            <w:r w:rsidRPr="00357E81">
              <w:rPr>
                <w:rFonts w:asciiTheme="minorEastAsia" w:hAnsiTheme="minorEastAsia" w:hint="eastAsia"/>
                <w:szCs w:val="21"/>
              </w:rPr>
              <w:t>2.发表一级核心以上期刊学术论文2篇（1项国家授权发明专利可替代1篇论文，最多可替代1篇）；或发表权威期刊学术论文1篇。或作为第一指导教师指导的学生获由教育行政部门认可的国家级学科竞赛、体育竞赛、艺术竞赛等竞赛三等奖以上或全省挑战杯、“互联网+”竞赛特等奖以上；或聘期内每年教师教学业绩考核均为</w:t>
            </w:r>
            <w:r w:rsidRPr="00357E81">
              <w:rPr>
                <w:rFonts w:asciiTheme="minorEastAsia" w:hAnsiTheme="minorEastAsia"/>
                <w:szCs w:val="21"/>
              </w:rPr>
              <w:t xml:space="preserve">A </w:t>
            </w:r>
            <w:r w:rsidRPr="00357E81">
              <w:rPr>
                <w:rFonts w:asciiTheme="minorEastAsia" w:hAnsiTheme="minorEastAsia" w:hint="eastAsia"/>
                <w:szCs w:val="21"/>
              </w:rPr>
              <w:t>或学评教成绩每年均为学院前</w:t>
            </w:r>
            <w:r w:rsidRPr="00357E81">
              <w:rPr>
                <w:rFonts w:asciiTheme="minorEastAsia" w:hAnsiTheme="minorEastAsia"/>
                <w:szCs w:val="21"/>
              </w:rPr>
              <w:t>20%</w:t>
            </w:r>
            <w:r w:rsidRPr="00357E81">
              <w:rPr>
                <w:rFonts w:asciiTheme="minorEastAsia" w:hAnsiTheme="minorEastAsia" w:hint="eastAsia"/>
                <w:szCs w:val="21"/>
              </w:rPr>
              <w:t>。</w:t>
            </w:r>
          </w:p>
        </w:tc>
        <w:tc>
          <w:tcPr>
            <w:tcW w:w="4852" w:type="dxa"/>
          </w:tcPr>
          <w:p w:rsidR="00C01F84" w:rsidRPr="00357E81" w:rsidRDefault="00C01F84" w:rsidP="00C01F84">
            <w:pPr>
              <w:spacing w:line="276" w:lineRule="auto"/>
              <w:ind w:firstLineChars="200" w:firstLine="422"/>
              <w:rPr>
                <w:rFonts w:asciiTheme="minorEastAsia" w:hAnsiTheme="minorEastAsia"/>
                <w:szCs w:val="21"/>
              </w:rPr>
            </w:pPr>
            <w:r w:rsidRPr="00357E81">
              <w:rPr>
                <w:rFonts w:asciiTheme="minorEastAsia" w:hAnsiTheme="minorEastAsia" w:hint="eastAsia"/>
                <w:b/>
                <w:szCs w:val="21"/>
              </w:rPr>
              <w:t>人文社科类</w:t>
            </w:r>
            <w:r w:rsidRPr="00357E81">
              <w:rPr>
                <w:rFonts w:asciiTheme="minorEastAsia" w:hAnsiTheme="minorEastAsia" w:hint="eastAsia"/>
                <w:szCs w:val="21"/>
              </w:rPr>
              <w:t>：1.主持省部级项目1 项。</w:t>
            </w:r>
          </w:p>
          <w:p w:rsidR="00C01F84" w:rsidRPr="00357E81" w:rsidRDefault="00C01F84" w:rsidP="00C01F84">
            <w:pPr>
              <w:spacing w:line="276" w:lineRule="auto"/>
              <w:ind w:firstLineChars="200" w:firstLine="420"/>
              <w:rPr>
                <w:rFonts w:asciiTheme="minorEastAsia" w:hAnsiTheme="minorEastAsia"/>
                <w:szCs w:val="21"/>
              </w:rPr>
            </w:pPr>
            <w:r w:rsidRPr="00357E81">
              <w:rPr>
                <w:rFonts w:asciiTheme="minorEastAsia" w:hAnsiTheme="minorEastAsia" w:hint="eastAsia"/>
                <w:szCs w:val="21"/>
              </w:rPr>
              <w:t>2.发表核心期刊学术论文</w:t>
            </w:r>
            <w:r w:rsidRPr="00357E81">
              <w:rPr>
                <w:rFonts w:asciiTheme="minorEastAsia" w:hAnsiTheme="minorEastAsia"/>
                <w:szCs w:val="21"/>
              </w:rPr>
              <w:t xml:space="preserve">2 </w:t>
            </w:r>
            <w:r w:rsidRPr="00357E81">
              <w:rPr>
                <w:rFonts w:asciiTheme="minorEastAsia" w:hAnsiTheme="minorEastAsia" w:hint="eastAsia"/>
                <w:szCs w:val="21"/>
              </w:rPr>
              <w:t>篇，其中一级核心期刊必须1篇（</w:t>
            </w:r>
            <w:r w:rsidRPr="00357E81">
              <w:rPr>
                <w:rFonts w:asciiTheme="minorEastAsia" w:hAnsiTheme="minorEastAsia"/>
                <w:szCs w:val="21"/>
              </w:rPr>
              <w:t>1</w:t>
            </w:r>
            <w:r w:rsidRPr="00357E81">
              <w:rPr>
                <w:rFonts w:asciiTheme="minorEastAsia" w:hAnsiTheme="minorEastAsia" w:hint="eastAsia"/>
                <w:szCs w:val="21"/>
              </w:rPr>
              <w:t>部国内一级出版社出版的学术专著可替代</w:t>
            </w:r>
            <w:r w:rsidRPr="00357E81">
              <w:rPr>
                <w:rFonts w:asciiTheme="minorEastAsia" w:hAnsiTheme="minorEastAsia"/>
                <w:szCs w:val="21"/>
              </w:rPr>
              <w:t xml:space="preserve">1 </w:t>
            </w:r>
            <w:r w:rsidRPr="00357E81">
              <w:rPr>
                <w:rFonts w:asciiTheme="minorEastAsia" w:hAnsiTheme="minorEastAsia" w:hint="eastAsia"/>
                <w:szCs w:val="21"/>
              </w:rPr>
              <w:t>篇核心期刊学术论文）；或发表CSSCI论文2篇；或发表权威期刊论文</w:t>
            </w:r>
            <w:r w:rsidRPr="00357E81">
              <w:rPr>
                <w:rFonts w:asciiTheme="minorEastAsia" w:hAnsiTheme="minorEastAsia"/>
                <w:szCs w:val="21"/>
              </w:rPr>
              <w:t>1</w:t>
            </w:r>
            <w:r w:rsidRPr="00357E81">
              <w:rPr>
                <w:rFonts w:asciiTheme="minorEastAsia" w:hAnsiTheme="minorEastAsia" w:hint="eastAsia"/>
                <w:szCs w:val="21"/>
              </w:rPr>
              <w:t>篇。或作为第一指导教师指导的学生获由教育行政部门认可的国家级学科竞赛、体育竞赛、艺术竞赛等竞赛三等奖以上或全省挑战杯、“互联网+”竞赛特等奖以上；或聘期内每年教师教学业绩考核均为</w:t>
            </w:r>
            <w:r w:rsidRPr="00357E81">
              <w:rPr>
                <w:rFonts w:asciiTheme="minorEastAsia" w:hAnsiTheme="minorEastAsia"/>
                <w:szCs w:val="21"/>
              </w:rPr>
              <w:t xml:space="preserve">A </w:t>
            </w:r>
            <w:r w:rsidRPr="00357E81">
              <w:rPr>
                <w:rFonts w:asciiTheme="minorEastAsia" w:hAnsiTheme="minorEastAsia" w:hint="eastAsia"/>
                <w:szCs w:val="21"/>
              </w:rPr>
              <w:t>或学评教成绩每年均为学院前</w:t>
            </w:r>
            <w:r w:rsidRPr="00357E81">
              <w:rPr>
                <w:rFonts w:asciiTheme="minorEastAsia" w:hAnsiTheme="minorEastAsia"/>
                <w:szCs w:val="21"/>
              </w:rPr>
              <w:t>20%</w:t>
            </w:r>
            <w:r w:rsidRPr="00357E81">
              <w:rPr>
                <w:rFonts w:asciiTheme="minorEastAsia" w:hAnsiTheme="minorEastAsia" w:hint="eastAsia"/>
                <w:szCs w:val="21"/>
              </w:rPr>
              <w:t>。</w:t>
            </w:r>
          </w:p>
        </w:tc>
      </w:tr>
      <w:tr w:rsidR="00C01F84" w:rsidRPr="00357E81" w:rsidTr="007375FC">
        <w:trPr>
          <w:trHeight w:val="693"/>
        </w:trPr>
        <w:tc>
          <w:tcPr>
            <w:tcW w:w="3366" w:type="dxa"/>
            <w:vMerge w:val="restart"/>
            <w:vAlign w:val="center"/>
          </w:tcPr>
          <w:p w:rsidR="00C01F84" w:rsidRPr="00357E81" w:rsidRDefault="00C01F84" w:rsidP="007375FC">
            <w:pPr>
              <w:spacing w:line="276" w:lineRule="auto"/>
              <w:jc w:val="center"/>
              <w:rPr>
                <w:b/>
                <w:szCs w:val="21"/>
              </w:rPr>
            </w:pPr>
            <w:r w:rsidRPr="00357E81">
              <w:rPr>
                <w:rFonts w:hint="eastAsia"/>
                <w:b/>
                <w:szCs w:val="21"/>
              </w:rPr>
              <w:t>优秀博士</w:t>
            </w:r>
            <w:r w:rsidRPr="00357E81">
              <w:rPr>
                <w:rFonts w:hint="eastAsia"/>
                <w:b/>
                <w:szCs w:val="21"/>
              </w:rPr>
              <w:t>D2</w:t>
            </w:r>
          </w:p>
        </w:tc>
        <w:tc>
          <w:tcPr>
            <w:tcW w:w="992" w:type="dxa"/>
            <w:vMerge w:val="restart"/>
            <w:vAlign w:val="center"/>
          </w:tcPr>
          <w:p w:rsidR="00C01F84" w:rsidRPr="00357E81" w:rsidRDefault="00C01F84" w:rsidP="00C01F84">
            <w:pPr>
              <w:widowControl/>
              <w:spacing w:line="276" w:lineRule="auto"/>
              <w:ind w:leftChars="-51" w:left="-107" w:firstLineChars="8" w:firstLine="17"/>
              <w:jc w:val="center"/>
              <w:rPr>
                <w:rFonts w:ascii="宋体" w:eastAsia="宋体" w:hAnsi="宋体" w:cs="宋体"/>
                <w:kern w:val="0"/>
                <w:szCs w:val="21"/>
              </w:rPr>
            </w:pPr>
            <w:r w:rsidRPr="00357E81">
              <w:rPr>
                <w:rFonts w:ascii="宋体" w:eastAsia="宋体" w:hAnsi="宋体" w:cs="宋体" w:hint="eastAsia"/>
                <w:kern w:val="0"/>
                <w:szCs w:val="21"/>
              </w:rPr>
              <w:t>4年</w:t>
            </w:r>
          </w:p>
        </w:tc>
        <w:tc>
          <w:tcPr>
            <w:tcW w:w="9816" w:type="dxa"/>
            <w:gridSpan w:val="4"/>
          </w:tcPr>
          <w:p w:rsidR="00C01F84" w:rsidRPr="00357E81" w:rsidRDefault="00C01F84" w:rsidP="00C01F84">
            <w:pPr>
              <w:widowControl/>
              <w:spacing w:line="276" w:lineRule="auto"/>
              <w:ind w:firstLineChars="200" w:firstLine="420"/>
              <w:jc w:val="left"/>
              <w:rPr>
                <w:rFonts w:ascii="宋体" w:eastAsia="宋体" w:hAnsi="宋体" w:cs="宋体"/>
                <w:kern w:val="0"/>
                <w:szCs w:val="21"/>
              </w:rPr>
            </w:pPr>
            <w:r w:rsidRPr="00357E81">
              <w:rPr>
                <w:rFonts w:asciiTheme="minorEastAsia" w:hAnsiTheme="minorEastAsia" w:hint="eastAsia"/>
                <w:szCs w:val="21"/>
              </w:rPr>
              <w:t>高质量完成所在二级单位要求的教学、科研、社会服务等各项工作，经与所在单位商议，经学校认可后确定。一般应同时完成以下标志性目标任务：</w:t>
            </w:r>
          </w:p>
        </w:tc>
      </w:tr>
      <w:tr w:rsidR="00C01F84" w:rsidRPr="00357E81" w:rsidTr="000F4F28">
        <w:trPr>
          <w:trHeight w:val="699"/>
        </w:trPr>
        <w:tc>
          <w:tcPr>
            <w:tcW w:w="3366" w:type="dxa"/>
            <w:vMerge/>
            <w:vAlign w:val="center"/>
          </w:tcPr>
          <w:p w:rsidR="00C01F84" w:rsidRPr="00357E81" w:rsidRDefault="00C01F84" w:rsidP="007375FC">
            <w:pPr>
              <w:spacing w:line="276" w:lineRule="auto"/>
              <w:jc w:val="center"/>
              <w:rPr>
                <w:b/>
                <w:szCs w:val="21"/>
              </w:rPr>
            </w:pPr>
          </w:p>
        </w:tc>
        <w:tc>
          <w:tcPr>
            <w:tcW w:w="992" w:type="dxa"/>
            <w:vMerge/>
            <w:vAlign w:val="center"/>
          </w:tcPr>
          <w:p w:rsidR="00C01F84" w:rsidRPr="00357E81" w:rsidRDefault="00C01F84" w:rsidP="00C01F84">
            <w:pPr>
              <w:widowControl/>
              <w:spacing w:line="276" w:lineRule="auto"/>
              <w:ind w:leftChars="-51" w:left="-107" w:firstLineChars="8" w:firstLine="17"/>
              <w:jc w:val="center"/>
              <w:rPr>
                <w:rFonts w:ascii="宋体" w:eastAsia="宋体" w:hAnsi="宋体" w:cs="宋体"/>
                <w:kern w:val="0"/>
                <w:szCs w:val="21"/>
              </w:rPr>
            </w:pPr>
          </w:p>
        </w:tc>
        <w:tc>
          <w:tcPr>
            <w:tcW w:w="4740" w:type="dxa"/>
          </w:tcPr>
          <w:p w:rsidR="00C01F84" w:rsidRPr="00357E81" w:rsidRDefault="00C01F84" w:rsidP="00C01F84">
            <w:pPr>
              <w:widowControl/>
              <w:spacing w:line="276" w:lineRule="auto"/>
              <w:ind w:firstLineChars="200" w:firstLine="420"/>
              <w:jc w:val="left"/>
              <w:rPr>
                <w:rFonts w:asciiTheme="minorEastAsia" w:hAnsiTheme="minorEastAsia"/>
                <w:szCs w:val="21"/>
              </w:rPr>
            </w:pPr>
            <w:r w:rsidRPr="00357E81">
              <w:rPr>
                <w:rFonts w:asciiTheme="minorEastAsia" w:hAnsiTheme="minorEastAsia" w:hint="eastAsia"/>
                <w:szCs w:val="21"/>
              </w:rPr>
              <w:t>1.主持厅市级以上教学科研项目1项。</w:t>
            </w:r>
          </w:p>
          <w:p w:rsidR="00C01F84" w:rsidRPr="00357E81" w:rsidRDefault="00C01F84" w:rsidP="00C01F84">
            <w:pPr>
              <w:widowControl/>
              <w:spacing w:line="276" w:lineRule="auto"/>
              <w:ind w:firstLineChars="200" w:firstLine="420"/>
              <w:jc w:val="left"/>
              <w:rPr>
                <w:rFonts w:asciiTheme="minorEastAsia" w:hAnsiTheme="minorEastAsia"/>
                <w:szCs w:val="21"/>
              </w:rPr>
            </w:pPr>
            <w:r w:rsidRPr="00357E81">
              <w:rPr>
                <w:rFonts w:asciiTheme="minorEastAsia" w:hAnsiTheme="minorEastAsia" w:hint="eastAsia"/>
                <w:szCs w:val="21"/>
              </w:rPr>
              <w:t>2.发表核心以上期刊学术论文2篇；或作为第一指导教师指导的学生获由教育行政部门认可的国家级学科</w:t>
            </w:r>
            <w:r w:rsidRPr="00357E81">
              <w:rPr>
                <w:rFonts w:asciiTheme="minorEastAsia" w:hAnsiTheme="minorEastAsia" w:hint="eastAsia"/>
                <w:szCs w:val="21"/>
              </w:rPr>
              <w:lastRenderedPageBreak/>
              <w:t>竞赛、体育竞赛、 艺术竞赛等竞赛三等奖以上或全省挑战杯、“互联网+”竞赛特等奖以上；或聘期内每年教师教学业绩考核均为</w:t>
            </w:r>
            <w:r w:rsidRPr="00357E81">
              <w:rPr>
                <w:rFonts w:asciiTheme="minorEastAsia" w:hAnsiTheme="minorEastAsia"/>
                <w:szCs w:val="21"/>
              </w:rPr>
              <w:t xml:space="preserve">A </w:t>
            </w:r>
            <w:r w:rsidRPr="00357E81">
              <w:rPr>
                <w:rFonts w:asciiTheme="minorEastAsia" w:hAnsiTheme="minorEastAsia" w:hint="eastAsia"/>
                <w:szCs w:val="21"/>
              </w:rPr>
              <w:t>或学评教成绩每年均为学院前</w:t>
            </w:r>
            <w:r w:rsidRPr="00357E81">
              <w:rPr>
                <w:rFonts w:asciiTheme="minorEastAsia" w:hAnsiTheme="minorEastAsia"/>
                <w:szCs w:val="21"/>
              </w:rPr>
              <w:t>20%</w:t>
            </w:r>
            <w:r w:rsidRPr="00357E81">
              <w:rPr>
                <w:rFonts w:asciiTheme="minorEastAsia" w:hAnsiTheme="minorEastAsia" w:hint="eastAsia"/>
                <w:szCs w:val="21"/>
              </w:rPr>
              <w:t>。</w:t>
            </w:r>
          </w:p>
        </w:tc>
        <w:tc>
          <w:tcPr>
            <w:tcW w:w="5076" w:type="dxa"/>
            <w:gridSpan w:val="3"/>
          </w:tcPr>
          <w:p w:rsidR="00C01F84" w:rsidRPr="00357E81" w:rsidRDefault="00C01F84" w:rsidP="00C01F84">
            <w:pPr>
              <w:widowControl/>
              <w:spacing w:line="276" w:lineRule="auto"/>
              <w:ind w:firstLineChars="200" w:firstLine="420"/>
              <w:jc w:val="left"/>
              <w:rPr>
                <w:rFonts w:asciiTheme="minorEastAsia" w:hAnsiTheme="minorEastAsia"/>
                <w:szCs w:val="21"/>
              </w:rPr>
            </w:pPr>
            <w:r w:rsidRPr="00357E81">
              <w:rPr>
                <w:rFonts w:asciiTheme="minorEastAsia" w:hAnsiTheme="minorEastAsia" w:hint="eastAsia"/>
                <w:szCs w:val="21"/>
              </w:rPr>
              <w:lastRenderedPageBreak/>
              <w:t>1.主持厅市级以上教学科研项目1项。</w:t>
            </w:r>
          </w:p>
          <w:p w:rsidR="00C01F84" w:rsidRPr="00357E81" w:rsidRDefault="00C01F84" w:rsidP="00C01F84">
            <w:pPr>
              <w:widowControl/>
              <w:spacing w:line="276" w:lineRule="auto"/>
              <w:ind w:firstLineChars="200" w:firstLine="420"/>
              <w:jc w:val="left"/>
              <w:rPr>
                <w:rFonts w:asciiTheme="minorEastAsia" w:hAnsiTheme="minorEastAsia"/>
                <w:szCs w:val="21"/>
              </w:rPr>
            </w:pPr>
            <w:r w:rsidRPr="00357E81">
              <w:rPr>
                <w:rFonts w:asciiTheme="minorEastAsia" w:hAnsiTheme="minorEastAsia" w:hint="eastAsia"/>
                <w:szCs w:val="21"/>
              </w:rPr>
              <w:t>2.发表学术论文2篇（其中1篇需为核心论文）；或作为第一指导教师指导的学生获由教育行政部门认可的国家级</w:t>
            </w:r>
            <w:r w:rsidRPr="00357E81">
              <w:rPr>
                <w:rFonts w:asciiTheme="minorEastAsia" w:hAnsiTheme="minorEastAsia" w:hint="eastAsia"/>
                <w:szCs w:val="21"/>
              </w:rPr>
              <w:lastRenderedPageBreak/>
              <w:t>学科竞赛、体育竞赛、 艺术竞赛等竞赛三等奖以上或全省挑战杯、“互联网+”竞赛特等奖以上；或聘期内每年教师教学业绩考核均为</w:t>
            </w:r>
            <w:r w:rsidRPr="00357E81">
              <w:rPr>
                <w:rFonts w:asciiTheme="minorEastAsia" w:hAnsiTheme="minorEastAsia"/>
                <w:szCs w:val="21"/>
              </w:rPr>
              <w:t xml:space="preserve">A </w:t>
            </w:r>
            <w:r w:rsidRPr="00357E81">
              <w:rPr>
                <w:rFonts w:asciiTheme="minorEastAsia" w:hAnsiTheme="minorEastAsia" w:hint="eastAsia"/>
                <w:szCs w:val="21"/>
              </w:rPr>
              <w:t>或学评教成绩每年均为学院前</w:t>
            </w:r>
            <w:r w:rsidRPr="00357E81">
              <w:rPr>
                <w:rFonts w:asciiTheme="minorEastAsia" w:hAnsiTheme="minorEastAsia"/>
                <w:szCs w:val="21"/>
              </w:rPr>
              <w:t>20%</w:t>
            </w:r>
            <w:r w:rsidRPr="00357E81">
              <w:rPr>
                <w:rFonts w:asciiTheme="minorEastAsia" w:hAnsiTheme="minorEastAsia" w:hint="eastAsia"/>
                <w:szCs w:val="21"/>
              </w:rPr>
              <w:t>。</w:t>
            </w:r>
          </w:p>
        </w:tc>
      </w:tr>
    </w:tbl>
    <w:p w:rsidR="00C01F84" w:rsidRPr="0082284C" w:rsidRDefault="00C01F84" w:rsidP="00C01F84">
      <w:pPr>
        <w:spacing w:line="276" w:lineRule="auto"/>
        <w:rPr>
          <w:b/>
          <w:szCs w:val="21"/>
        </w:rPr>
      </w:pPr>
      <w:r w:rsidRPr="0082284C">
        <w:rPr>
          <w:rFonts w:hint="eastAsia"/>
          <w:b/>
          <w:szCs w:val="21"/>
        </w:rPr>
        <w:lastRenderedPageBreak/>
        <w:t>备注：</w:t>
      </w:r>
    </w:p>
    <w:p w:rsidR="00C01F84" w:rsidRPr="0082284C" w:rsidRDefault="00C01F84" w:rsidP="00C01F84">
      <w:pPr>
        <w:widowControl/>
        <w:spacing w:line="276"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1. </w:t>
      </w:r>
      <w:r w:rsidRPr="007B6431">
        <w:rPr>
          <w:rFonts w:ascii="宋体" w:eastAsia="宋体" w:hAnsi="宋体" w:cs="宋体" w:hint="eastAsia"/>
          <w:kern w:val="0"/>
          <w:szCs w:val="21"/>
        </w:rPr>
        <w:t>优秀博士引进人员在第1年一般须承担助教工作，接受青年教师助讲培养并通过考核。</w:t>
      </w:r>
      <w:r w:rsidRPr="0082284C">
        <w:rPr>
          <w:rFonts w:ascii="宋体" w:eastAsia="宋体" w:hAnsi="宋体" w:cs="宋体" w:hint="eastAsia"/>
          <w:kern w:val="0"/>
          <w:szCs w:val="21"/>
        </w:rPr>
        <w:t>优秀博士引进人员在首聘期晋升高一级专业技术职务视同完成首聘期业绩考核。</w:t>
      </w:r>
    </w:p>
    <w:p w:rsidR="00C01F84" w:rsidRPr="007B6431" w:rsidRDefault="00C01F84" w:rsidP="00C01F84">
      <w:pPr>
        <w:widowControl/>
        <w:spacing w:line="276"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2. </w:t>
      </w:r>
      <w:r w:rsidRPr="007B6431">
        <w:rPr>
          <w:rFonts w:ascii="宋体" w:eastAsia="宋体" w:hAnsi="宋体" w:cs="宋体" w:hint="eastAsia"/>
          <w:kern w:val="0"/>
          <w:szCs w:val="21"/>
        </w:rPr>
        <w:t>项目、成果奖励、论文、专著的级别由科技处、教务处</w:t>
      </w:r>
      <w:r w:rsidR="0022669E">
        <w:rPr>
          <w:rFonts w:ascii="宋体" w:eastAsia="宋体" w:hAnsi="宋体" w:cs="宋体" w:hint="eastAsia"/>
          <w:kern w:val="0"/>
          <w:szCs w:val="21"/>
        </w:rPr>
        <w:t>等相关职能部门</w:t>
      </w:r>
      <w:r w:rsidRPr="007B6431">
        <w:rPr>
          <w:rFonts w:ascii="宋体" w:eastAsia="宋体" w:hAnsi="宋体" w:cs="宋体" w:hint="eastAsia"/>
          <w:kern w:val="0"/>
          <w:szCs w:val="21"/>
        </w:rPr>
        <w:t>认定，一般以学校的最新文件为依据。学术论文一般要求为期刊论文（</w:t>
      </w:r>
      <w:r w:rsidRPr="0004713E">
        <w:rPr>
          <w:rFonts w:ascii="宋体" w:eastAsia="宋体" w:hAnsi="宋体" w:cs="宋体" w:hint="eastAsia"/>
          <w:kern w:val="0"/>
          <w:szCs w:val="21"/>
        </w:rPr>
        <w:t>应为原创性论文或综述性论文，新闻、评论、信件、勘误及增刊不计，会议论文除计算机类可采用CCF 推荐的B 类以上会议论文可替代同级别期刊论文外不计</w:t>
      </w:r>
      <w:r w:rsidRPr="007B6431">
        <w:rPr>
          <w:rFonts w:ascii="宋体" w:eastAsia="宋体" w:hAnsi="宋体" w:cs="宋体" w:hint="eastAsia"/>
          <w:kern w:val="0"/>
          <w:szCs w:val="21"/>
        </w:rPr>
        <w:t>）。</w:t>
      </w:r>
    </w:p>
    <w:p w:rsidR="00C01F84" w:rsidRPr="0082284C" w:rsidRDefault="00C01F84" w:rsidP="00C01F84">
      <w:pPr>
        <w:widowControl/>
        <w:spacing w:line="276"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3</w:t>
      </w:r>
      <w:r w:rsidRPr="0082284C">
        <w:rPr>
          <w:rFonts w:ascii="宋体" w:eastAsia="宋体" w:hAnsi="宋体" w:cs="宋体" w:hint="eastAsia"/>
          <w:kern w:val="0"/>
          <w:szCs w:val="21"/>
        </w:rPr>
        <w:t>.</w:t>
      </w:r>
      <w:r w:rsidRPr="007B6431">
        <w:rPr>
          <w:rFonts w:ascii="宋体" w:eastAsia="宋体" w:hAnsi="宋体" w:cs="宋体" w:hint="eastAsia"/>
          <w:kern w:val="0"/>
          <w:szCs w:val="21"/>
        </w:rPr>
        <w:t>除特别约定的以外，聘期考核的项目、成果奖励、论文、专著、专利均须以宁波工程学院为第一单位，本人为第一作者或第一完成人。论文以学术领军人才、学科带头人为第一通讯作者的，第一作者必须为其指导的学生或团队成员；以学术骨干和优秀博士为第一通讯作者的，第一作者必须为本人指导的学生。</w:t>
      </w:r>
    </w:p>
    <w:p w:rsidR="00C01F84" w:rsidRPr="00716AAF" w:rsidRDefault="00C01F84" w:rsidP="00C01F84">
      <w:pPr>
        <w:ind w:firstLineChars="200" w:firstLine="420"/>
        <w:rPr>
          <w:rFonts w:ascii="宋体" w:eastAsia="宋体" w:hAnsi="宋体" w:cs="宋体"/>
          <w:kern w:val="0"/>
          <w:szCs w:val="21"/>
        </w:rPr>
      </w:pPr>
      <w:r>
        <w:rPr>
          <w:rFonts w:ascii="宋体" w:eastAsia="宋体" w:hAnsi="宋体" w:cs="宋体" w:hint="eastAsia"/>
          <w:kern w:val="0"/>
          <w:szCs w:val="21"/>
        </w:rPr>
        <w:t xml:space="preserve">4. </w:t>
      </w:r>
      <w:r w:rsidRPr="00716AAF">
        <w:rPr>
          <w:rFonts w:ascii="宋体" w:eastAsia="宋体" w:hAnsi="宋体" w:cs="宋体" w:hint="eastAsia"/>
          <w:kern w:val="0"/>
          <w:szCs w:val="21"/>
        </w:rPr>
        <w:t>各类成果获取时间分别为：成果奖为发文公告日</w:t>
      </w:r>
      <w:r w:rsidRPr="007B6431">
        <w:rPr>
          <w:rFonts w:ascii="宋体" w:eastAsia="宋体" w:hAnsi="宋体" w:cs="宋体" w:hint="eastAsia"/>
          <w:kern w:val="0"/>
          <w:szCs w:val="21"/>
        </w:rPr>
        <w:t>，论文为网络在线时间或正式刊发日</w:t>
      </w:r>
      <w:r w:rsidRPr="00716AAF">
        <w:rPr>
          <w:rFonts w:ascii="宋体" w:eastAsia="宋体" w:hAnsi="宋体" w:cs="宋体" w:hint="eastAsia"/>
          <w:kern w:val="0"/>
          <w:szCs w:val="21"/>
        </w:rPr>
        <w:t>，专著为正式出版日，专利为授权公告日。被撤销或撤稿的成果视为无效。</w:t>
      </w:r>
    </w:p>
    <w:p w:rsidR="00E37C0F" w:rsidRDefault="00E37C0F" w:rsidP="00625FA2">
      <w:pPr>
        <w:widowControl/>
        <w:jc w:val="left"/>
        <w:rPr>
          <w:rFonts w:ascii="宋体" w:eastAsia="宋体" w:hAnsi="宋体" w:cs="宋体"/>
          <w:kern w:val="0"/>
          <w:szCs w:val="21"/>
        </w:rPr>
      </w:pPr>
    </w:p>
    <w:p w:rsidR="00625FA2" w:rsidRPr="004D2077" w:rsidRDefault="00625FA2" w:rsidP="00625FA2">
      <w:pPr>
        <w:widowControl/>
        <w:jc w:val="left"/>
        <w:rPr>
          <w:rFonts w:asciiTheme="minorEastAsia" w:hAnsiTheme="minorEastAsia" w:cs="宋体"/>
          <w:kern w:val="0"/>
          <w:sz w:val="24"/>
          <w:szCs w:val="24"/>
        </w:rPr>
      </w:pPr>
    </w:p>
    <w:sectPr w:rsidR="00625FA2" w:rsidRPr="004D2077" w:rsidSect="0009772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32" w:rsidRDefault="00866632" w:rsidP="00BB6418">
      <w:r>
        <w:separator/>
      </w:r>
    </w:p>
  </w:endnote>
  <w:endnote w:type="continuationSeparator" w:id="0">
    <w:p w:rsidR="00866632" w:rsidRDefault="00866632" w:rsidP="00BB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01084"/>
      <w:docPartObj>
        <w:docPartGallery w:val="Page Numbers (Bottom of Page)"/>
        <w:docPartUnique/>
      </w:docPartObj>
    </w:sdtPr>
    <w:sdtEndPr/>
    <w:sdtContent>
      <w:p w:rsidR="00CE64BD" w:rsidRDefault="00181C37">
        <w:pPr>
          <w:pStyle w:val="a4"/>
          <w:jc w:val="center"/>
        </w:pPr>
        <w:r>
          <w:fldChar w:fldCharType="begin"/>
        </w:r>
        <w:r w:rsidR="00CE64BD">
          <w:instrText>PAGE   \* MERGEFORMAT</w:instrText>
        </w:r>
        <w:r>
          <w:fldChar w:fldCharType="separate"/>
        </w:r>
        <w:r w:rsidR="0022669E" w:rsidRPr="0022669E">
          <w:rPr>
            <w:noProof/>
            <w:lang w:val="zh-CN"/>
          </w:rPr>
          <w:t>1</w:t>
        </w:r>
        <w:r>
          <w:fldChar w:fldCharType="end"/>
        </w:r>
      </w:p>
    </w:sdtContent>
  </w:sdt>
  <w:p w:rsidR="00CE64BD" w:rsidRDefault="00CE64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32" w:rsidRDefault="00866632" w:rsidP="00BB6418">
      <w:r>
        <w:separator/>
      </w:r>
    </w:p>
  </w:footnote>
  <w:footnote w:type="continuationSeparator" w:id="0">
    <w:p w:rsidR="00866632" w:rsidRDefault="00866632" w:rsidP="00BB6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CF8CA3"/>
    <w:multiLevelType w:val="singleLevel"/>
    <w:tmpl w:val="EDCF8CA3"/>
    <w:lvl w:ilvl="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3EB4"/>
    <w:rsid w:val="00020A99"/>
    <w:rsid w:val="00022EB4"/>
    <w:rsid w:val="0002766E"/>
    <w:rsid w:val="00027867"/>
    <w:rsid w:val="00030BA6"/>
    <w:rsid w:val="00053270"/>
    <w:rsid w:val="00061B46"/>
    <w:rsid w:val="0008719C"/>
    <w:rsid w:val="00094317"/>
    <w:rsid w:val="00097722"/>
    <w:rsid w:val="000A6145"/>
    <w:rsid w:val="000B1728"/>
    <w:rsid w:val="000E4151"/>
    <w:rsid w:val="000E488A"/>
    <w:rsid w:val="000F05C6"/>
    <w:rsid w:val="000F4F28"/>
    <w:rsid w:val="0010678A"/>
    <w:rsid w:val="00111F21"/>
    <w:rsid w:val="00144747"/>
    <w:rsid w:val="00150822"/>
    <w:rsid w:val="00181C37"/>
    <w:rsid w:val="001839DF"/>
    <w:rsid w:val="001B0689"/>
    <w:rsid w:val="001D7123"/>
    <w:rsid w:val="001D7BDE"/>
    <w:rsid w:val="00222213"/>
    <w:rsid w:val="0022669E"/>
    <w:rsid w:val="0023334E"/>
    <w:rsid w:val="00242042"/>
    <w:rsid w:val="00257247"/>
    <w:rsid w:val="00262472"/>
    <w:rsid w:val="002656BA"/>
    <w:rsid w:val="00266A40"/>
    <w:rsid w:val="002705B0"/>
    <w:rsid w:val="00275AFF"/>
    <w:rsid w:val="002874A9"/>
    <w:rsid w:val="002A47A8"/>
    <w:rsid w:val="002E0CD7"/>
    <w:rsid w:val="002F2111"/>
    <w:rsid w:val="002F3163"/>
    <w:rsid w:val="002F559B"/>
    <w:rsid w:val="002F77CD"/>
    <w:rsid w:val="003451A8"/>
    <w:rsid w:val="003466A3"/>
    <w:rsid w:val="00357A83"/>
    <w:rsid w:val="00357E81"/>
    <w:rsid w:val="00367943"/>
    <w:rsid w:val="00367BA9"/>
    <w:rsid w:val="00372636"/>
    <w:rsid w:val="00392FB5"/>
    <w:rsid w:val="00394583"/>
    <w:rsid w:val="003B5BEE"/>
    <w:rsid w:val="003C7A49"/>
    <w:rsid w:val="003D0F17"/>
    <w:rsid w:val="003D128D"/>
    <w:rsid w:val="003E135C"/>
    <w:rsid w:val="003E6290"/>
    <w:rsid w:val="003F25B6"/>
    <w:rsid w:val="00407119"/>
    <w:rsid w:val="00417769"/>
    <w:rsid w:val="00430AFE"/>
    <w:rsid w:val="00435996"/>
    <w:rsid w:val="00445503"/>
    <w:rsid w:val="004A46B6"/>
    <w:rsid w:val="004D0A42"/>
    <w:rsid w:val="004D2077"/>
    <w:rsid w:val="004D277C"/>
    <w:rsid w:val="004F45CC"/>
    <w:rsid w:val="00500A95"/>
    <w:rsid w:val="005267C6"/>
    <w:rsid w:val="00550090"/>
    <w:rsid w:val="00596220"/>
    <w:rsid w:val="005B7038"/>
    <w:rsid w:val="005C045F"/>
    <w:rsid w:val="005D7E04"/>
    <w:rsid w:val="005E3EB4"/>
    <w:rsid w:val="005F5E8B"/>
    <w:rsid w:val="005F7EC3"/>
    <w:rsid w:val="00625FA2"/>
    <w:rsid w:val="00644C4F"/>
    <w:rsid w:val="006562C8"/>
    <w:rsid w:val="00673DD4"/>
    <w:rsid w:val="006A08E0"/>
    <w:rsid w:val="006A761A"/>
    <w:rsid w:val="006C29DC"/>
    <w:rsid w:val="006D1DA7"/>
    <w:rsid w:val="006E4634"/>
    <w:rsid w:val="00712521"/>
    <w:rsid w:val="007163E9"/>
    <w:rsid w:val="0074431C"/>
    <w:rsid w:val="007557D0"/>
    <w:rsid w:val="00757011"/>
    <w:rsid w:val="00795F8A"/>
    <w:rsid w:val="007B3788"/>
    <w:rsid w:val="007C11A5"/>
    <w:rsid w:val="007C181F"/>
    <w:rsid w:val="007D50CD"/>
    <w:rsid w:val="007E149C"/>
    <w:rsid w:val="007E65F5"/>
    <w:rsid w:val="007F0443"/>
    <w:rsid w:val="007F3722"/>
    <w:rsid w:val="00822DE6"/>
    <w:rsid w:val="00866632"/>
    <w:rsid w:val="00885089"/>
    <w:rsid w:val="008C28B7"/>
    <w:rsid w:val="008C4052"/>
    <w:rsid w:val="00902EF4"/>
    <w:rsid w:val="00905F33"/>
    <w:rsid w:val="009208AA"/>
    <w:rsid w:val="0093263A"/>
    <w:rsid w:val="00981EE5"/>
    <w:rsid w:val="009B456B"/>
    <w:rsid w:val="009D16B4"/>
    <w:rsid w:val="009D2CFC"/>
    <w:rsid w:val="009F25BB"/>
    <w:rsid w:val="009F3F67"/>
    <w:rsid w:val="009F5EAF"/>
    <w:rsid w:val="00A16881"/>
    <w:rsid w:val="00A170D0"/>
    <w:rsid w:val="00A338D5"/>
    <w:rsid w:val="00A45F7A"/>
    <w:rsid w:val="00A52B61"/>
    <w:rsid w:val="00A83FB8"/>
    <w:rsid w:val="00A9226D"/>
    <w:rsid w:val="00A93A15"/>
    <w:rsid w:val="00AA0C21"/>
    <w:rsid w:val="00AA1E6D"/>
    <w:rsid w:val="00AA5E5C"/>
    <w:rsid w:val="00AD6BBB"/>
    <w:rsid w:val="00AD7954"/>
    <w:rsid w:val="00AE453F"/>
    <w:rsid w:val="00AE674B"/>
    <w:rsid w:val="00AF31AD"/>
    <w:rsid w:val="00AF3A7E"/>
    <w:rsid w:val="00B03735"/>
    <w:rsid w:val="00B10670"/>
    <w:rsid w:val="00B31146"/>
    <w:rsid w:val="00B46C9D"/>
    <w:rsid w:val="00B60F53"/>
    <w:rsid w:val="00B8123C"/>
    <w:rsid w:val="00BA4948"/>
    <w:rsid w:val="00BB6418"/>
    <w:rsid w:val="00BC21B6"/>
    <w:rsid w:val="00BC51F0"/>
    <w:rsid w:val="00C01F84"/>
    <w:rsid w:val="00C617E2"/>
    <w:rsid w:val="00C6368F"/>
    <w:rsid w:val="00C75E94"/>
    <w:rsid w:val="00C95871"/>
    <w:rsid w:val="00CD5764"/>
    <w:rsid w:val="00CE64BD"/>
    <w:rsid w:val="00CF2CD4"/>
    <w:rsid w:val="00D11AAB"/>
    <w:rsid w:val="00D13369"/>
    <w:rsid w:val="00D17773"/>
    <w:rsid w:val="00D710D2"/>
    <w:rsid w:val="00D74802"/>
    <w:rsid w:val="00D92BB8"/>
    <w:rsid w:val="00D974CC"/>
    <w:rsid w:val="00DA2BF5"/>
    <w:rsid w:val="00DC20D0"/>
    <w:rsid w:val="00E00C8D"/>
    <w:rsid w:val="00E07B9A"/>
    <w:rsid w:val="00E16190"/>
    <w:rsid w:val="00E226C4"/>
    <w:rsid w:val="00E31186"/>
    <w:rsid w:val="00E37C0F"/>
    <w:rsid w:val="00E671E8"/>
    <w:rsid w:val="00E7190B"/>
    <w:rsid w:val="00E77B81"/>
    <w:rsid w:val="00EA5E49"/>
    <w:rsid w:val="00EB48F2"/>
    <w:rsid w:val="00ED771C"/>
    <w:rsid w:val="00EE3B41"/>
    <w:rsid w:val="00F30F4D"/>
    <w:rsid w:val="00F906E2"/>
    <w:rsid w:val="00FC148E"/>
    <w:rsid w:val="00FE2C4A"/>
    <w:rsid w:val="00FF59C4"/>
    <w:rsid w:val="00FF65AE"/>
    <w:rsid w:val="00FF6F4F"/>
    <w:rsid w:val="10BA43F7"/>
    <w:rsid w:val="16FE7E49"/>
    <w:rsid w:val="189F3C72"/>
    <w:rsid w:val="1DC43457"/>
    <w:rsid w:val="1EC22D62"/>
    <w:rsid w:val="29582453"/>
    <w:rsid w:val="38A85D1A"/>
    <w:rsid w:val="3F6524CA"/>
    <w:rsid w:val="419C1D35"/>
    <w:rsid w:val="439E24E6"/>
    <w:rsid w:val="440440B6"/>
    <w:rsid w:val="46C15CB9"/>
    <w:rsid w:val="46C87B33"/>
    <w:rsid w:val="48BA6A84"/>
    <w:rsid w:val="4C170F58"/>
    <w:rsid w:val="51DF647A"/>
    <w:rsid w:val="56FC7100"/>
    <w:rsid w:val="58C075E9"/>
    <w:rsid w:val="5DA57B22"/>
    <w:rsid w:val="5E5E48B0"/>
    <w:rsid w:val="60F136EB"/>
    <w:rsid w:val="63594C09"/>
    <w:rsid w:val="68524488"/>
    <w:rsid w:val="696C3340"/>
    <w:rsid w:val="6EF163D9"/>
    <w:rsid w:val="7DAA55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22"/>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357E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7722"/>
    <w:rPr>
      <w:sz w:val="18"/>
      <w:szCs w:val="18"/>
    </w:rPr>
  </w:style>
  <w:style w:type="paragraph" w:styleId="a4">
    <w:name w:val="footer"/>
    <w:basedOn w:val="a"/>
    <w:link w:val="Char0"/>
    <w:uiPriority w:val="99"/>
    <w:unhideWhenUsed/>
    <w:qFormat/>
    <w:rsid w:val="0009772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9772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09772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097722"/>
    <w:rPr>
      <w:kern w:val="2"/>
      <w:sz w:val="18"/>
      <w:szCs w:val="18"/>
    </w:rPr>
  </w:style>
  <w:style w:type="character" w:customStyle="1" w:styleId="Char1">
    <w:name w:val="页眉 Char"/>
    <w:basedOn w:val="a0"/>
    <w:link w:val="a5"/>
    <w:uiPriority w:val="99"/>
    <w:qFormat/>
    <w:rsid w:val="00097722"/>
    <w:rPr>
      <w:kern w:val="2"/>
      <w:sz w:val="18"/>
      <w:szCs w:val="18"/>
    </w:rPr>
  </w:style>
  <w:style w:type="character" w:customStyle="1" w:styleId="Char0">
    <w:name w:val="页脚 Char"/>
    <w:basedOn w:val="a0"/>
    <w:link w:val="a4"/>
    <w:uiPriority w:val="99"/>
    <w:qFormat/>
    <w:rsid w:val="00097722"/>
    <w:rPr>
      <w:kern w:val="2"/>
      <w:sz w:val="18"/>
      <w:szCs w:val="18"/>
    </w:rPr>
  </w:style>
  <w:style w:type="paragraph" w:styleId="a7">
    <w:name w:val="List Paragraph"/>
    <w:basedOn w:val="a"/>
    <w:uiPriority w:val="99"/>
    <w:unhideWhenUsed/>
    <w:qFormat/>
    <w:rsid w:val="00097722"/>
    <w:pPr>
      <w:ind w:firstLineChars="200" w:firstLine="420"/>
    </w:pPr>
  </w:style>
  <w:style w:type="paragraph" w:styleId="a8">
    <w:name w:val="Normal (Web)"/>
    <w:basedOn w:val="a"/>
    <w:uiPriority w:val="99"/>
    <w:semiHidden/>
    <w:unhideWhenUsed/>
    <w:rsid w:val="00625FA2"/>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625FA2"/>
    <w:rPr>
      <w:color w:val="0000FF" w:themeColor="hyperlink"/>
      <w:u w:val="single"/>
    </w:rPr>
  </w:style>
  <w:style w:type="character" w:customStyle="1" w:styleId="1Char">
    <w:name w:val="标题 1 Char"/>
    <w:basedOn w:val="a0"/>
    <w:link w:val="1"/>
    <w:uiPriority w:val="9"/>
    <w:rsid w:val="00357E81"/>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1772">
      <w:bodyDiv w:val="1"/>
      <w:marLeft w:val="0"/>
      <w:marRight w:val="0"/>
      <w:marTop w:val="0"/>
      <w:marBottom w:val="0"/>
      <w:divBdr>
        <w:top w:val="none" w:sz="0" w:space="0" w:color="auto"/>
        <w:left w:val="none" w:sz="0" w:space="0" w:color="auto"/>
        <w:bottom w:val="none" w:sz="0" w:space="0" w:color="auto"/>
        <w:right w:val="none" w:sz="0" w:space="0" w:color="auto"/>
      </w:divBdr>
    </w:div>
    <w:div w:id="627930076">
      <w:bodyDiv w:val="1"/>
      <w:marLeft w:val="0"/>
      <w:marRight w:val="0"/>
      <w:marTop w:val="0"/>
      <w:marBottom w:val="0"/>
      <w:divBdr>
        <w:top w:val="none" w:sz="0" w:space="0" w:color="auto"/>
        <w:left w:val="none" w:sz="0" w:space="0" w:color="auto"/>
        <w:bottom w:val="none" w:sz="0" w:space="0" w:color="auto"/>
        <w:right w:val="none" w:sz="0" w:space="0" w:color="auto"/>
      </w:divBdr>
    </w:div>
    <w:div w:id="135445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360</Words>
  <Characters>2054</Characters>
  <Application>Microsoft Office Word</Application>
  <DocSecurity>0</DocSecurity>
  <Lines>17</Lines>
  <Paragraphs>4</Paragraphs>
  <ScaleCrop>false</ScaleCrop>
  <Company>china</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楼茵</dc:creator>
  <cp:lastModifiedBy>Lenovo</cp:lastModifiedBy>
  <cp:revision>87</cp:revision>
  <cp:lastPrinted>2020-10-20T01:38:00Z</cp:lastPrinted>
  <dcterms:created xsi:type="dcterms:W3CDTF">2020-11-09T06:45:00Z</dcterms:created>
  <dcterms:modified xsi:type="dcterms:W3CDTF">2020-11-16T07:32:00Z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