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b/>
          <w:bCs/>
          <w:sz w:val="44"/>
          <w:szCs w:val="44"/>
        </w:rPr>
      </w:pPr>
      <w:r>
        <w:rPr>
          <w:rFonts w:hint="eastAsia"/>
          <w:b/>
          <w:bCs/>
          <w:sz w:val="44"/>
          <w:szCs w:val="44"/>
        </w:rPr>
        <w:t>安徽师范大学2019年公开选聘专职辅导员</w:t>
      </w:r>
    </w:p>
    <w:p>
      <w:pPr>
        <w:spacing w:line="240" w:lineRule="exact"/>
        <w:jc w:val="center"/>
        <w:rPr>
          <w:b/>
          <w:bCs/>
          <w:sz w:val="44"/>
          <w:szCs w:val="44"/>
        </w:rPr>
      </w:pPr>
    </w:p>
    <w:p>
      <w:pPr>
        <w:spacing w:line="560" w:lineRule="exact"/>
        <w:jc w:val="center"/>
        <w:rPr>
          <w:b/>
          <w:bCs/>
          <w:sz w:val="44"/>
          <w:szCs w:val="44"/>
        </w:rPr>
      </w:pPr>
      <w:r>
        <w:rPr>
          <w:rFonts w:hint="eastAsia"/>
          <w:b/>
          <w:bCs/>
          <w:sz w:val="44"/>
          <w:szCs w:val="44"/>
        </w:rPr>
        <w:t>公告</w:t>
      </w:r>
    </w:p>
    <w:p>
      <w:pPr>
        <w:spacing w:line="560" w:lineRule="exact"/>
        <w:ind w:firstLine="560" w:firstLineChars="200"/>
        <w:rPr>
          <w:sz w:val="28"/>
          <w:szCs w:val="28"/>
        </w:rPr>
      </w:pPr>
    </w:p>
    <w:p>
      <w:pPr>
        <w:spacing w:line="560" w:lineRule="exact"/>
        <w:ind w:firstLine="560" w:firstLineChars="200"/>
        <w:rPr>
          <w:sz w:val="28"/>
          <w:szCs w:val="28"/>
        </w:rPr>
      </w:pPr>
      <w:r>
        <w:rPr>
          <w:rFonts w:hint="eastAsia"/>
          <w:sz w:val="28"/>
          <w:szCs w:val="28"/>
        </w:rPr>
        <w:t>为进一步加强我校专职辅导员队伍建设，经学校研究决定，公开选聘专职辅导员，现就有关事项公告如下：</w:t>
      </w:r>
    </w:p>
    <w:p>
      <w:pPr>
        <w:spacing w:line="560" w:lineRule="exact"/>
        <w:ind w:firstLine="562" w:firstLineChars="200"/>
        <w:rPr>
          <w:sz w:val="28"/>
          <w:szCs w:val="28"/>
        </w:rPr>
      </w:pPr>
      <w:r>
        <w:rPr>
          <w:rFonts w:hint="eastAsia"/>
          <w:b/>
          <w:bCs/>
          <w:sz w:val="28"/>
          <w:szCs w:val="28"/>
        </w:rPr>
        <w:t>一、组织领导</w:t>
      </w:r>
    </w:p>
    <w:p>
      <w:pPr>
        <w:spacing w:line="560" w:lineRule="exact"/>
        <w:ind w:firstLine="560" w:firstLineChars="200"/>
        <w:rPr>
          <w:sz w:val="28"/>
          <w:szCs w:val="28"/>
        </w:rPr>
      </w:pPr>
      <w:r>
        <w:rPr>
          <w:rFonts w:hint="eastAsia"/>
          <w:sz w:val="28"/>
          <w:szCs w:val="28"/>
        </w:rPr>
        <w:t>学校成立专职辅导员选聘工作领导组，全面负责本次专职辅导员选聘工作。</w:t>
      </w:r>
    </w:p>
    <w:p>
      <w:pPr>
        <w:spacing w:line="560" w:lineRule="exact"/>
        <w:ind w:firstLine="562" w:firstLineChars="200"/>
        <w:rPr>
          <w:sz w:val="28"/>
          <w:szCs w:val="28"/>
        </w:rPr>
      </w:pPr>
      <w:r>
        <w:rPr>
          <w:rFonts w:hint="eastAsia"/>
          <w:b/>
          <w:bCs/>
          <w:sz w:val="28"/>
          <w:szCs w:val="28"/>
        </w:rPr>
        <w:t>二、选聘名额</w:t>
      </w:r>
    </w:p>
    <w:p>
      <w:pPr>
        <w:spacing w:line="560" w:lineRule="exact"/>
        <w:ind w:firstLine="560" w:firstLineChars="200"/>
        <w:rPr>
          <w:color w:val="FF0000"/>
          <w:sz w:val="28"/>
          <w:szCs w:val="28"/>
        </w:rPr>
      </w:pPr>
      <w:r>
        <w:rPr>
          <w:rFonts w:hint="eastAsia"/>
          <w:sz w:val="28"/>
          <w:szCs w:val="28"/>
        </w:rPr>
        <w:t>计划招收12名，其中男性8名、性别不限4名</w:t>
      </w:r>
      <w:r>
        <w:rPr>
          <w:rFonts w:hint="eastAsia" w:ascii="仿宋" w:hAnsi="仿宋" w:eastAsia="仿宋" w:cs="宋体"/>
          <w:kern w:val="0"/>
          <w:sz w:val="28"/>
          <w:szCs w:val="28"/>
        </w:rPr>
        <w:t>（</w:t>
      </w:r>
      <w:r>
        <w:rPr>
          <w:rFonts w:hint="eastAsia"/>
          <w:sz w:val="28"/>
          <w:szCs w:val="28"/>
        </w:rPr>
        <w:t>具体见附表）</w:t>
      </w:r>
      <w:r>
        <w:rPr>
          <w:rFonts w:hint="eastAsia" w:ascii="仿宋" w:hAnsi="仿宋" w:eastAsia="仿宋" w:cs="宋体"/>
          <w:kern w:val="0"/>
          <w:sz w:val="28"/>
          <w:szCs w:val="28"/>
        </w:rPr>
        <w:t>。</w:t>
      </w:r>
    </w:p>
    <w:p>
      <w:pPr>
        <w:spacing w:line="560" w:lineRule="exact"/>
        <w:ind w:firstLine="562" w:firstLineChars="200"/>
        <w:rPr>
          <w:sz w:val="28"/>
          <w:szCs w:val="28"/>
        </w:rPr>
      </w:pPr>
      <w:r>
        <w:rPr>
          <w:rFonts w:hint="eastAsia"/>
          <w:b/>
          <w:bCs/>
          <w:sz w:val="28"/>
          <w:szCs w:val="28"/>
        </w:rPr>
        <w:t>三、选聘原则</w:t>
      </w:r>
    </w:p>
    <w:p>
      <w:pPr>
        <w:spacing w:line="560" w:lineRule="exact"/>
        <w:ind w:firstLine="560" w:firstLineChars="200"/>
        <w:rPr>
          <w:sz w:val="28"/>
          <w:szCs w:val="28"/>
        </w:rPr>
      </w:pPr>
      <w:r>
        <w:rPr>
          <w:rFonts w:hint="eastAsia"/>
          <w:sz w:val="28"/>
          <w:szCs w:val="28"/>
        </w:rPr>
        <w:t>坚持公开、公正、竞争、择优原则。</w:t>
      </w:r>
    </w:p>
    <w:p>
      <w:pPr>
        <w:spacing w:line="560" w:lineRule="exact"/>
        <w:ind w:firstLine="562" w:firstLineChars="200"/>
        <w:rPr>
          <w:sz w:val="28"/>
          <w:szCs w:val="28"/>
        </w:rPr>
      </w:pPr>
      <w:r>
        <w:rPr>
          <w:rFonts w:hint="eastAsia"/>
          <w:b/>
          <w:bCs/>
          <w:sz w:val="28"/>
          <w:szCs w:val="28"/>
        </w:rPr>
        <w:t>四、资格条件</w:t>
      </w:r>
    </w:p>
    <w:p>
      <w:pPr>
        <w:spacing w:line="560" w:lineRule="exact"/>
        <w:ind w:firstLine="560" w:firstLineChars="200"/>
        <w:rPr>
          <w:sz w:val="28"/>
          <w:szCs w:val="28"/>
        </w:rPr>
      </w:pPr>
      <w:r>
        <w:rPr>
          <w:rFonts w:hint="eastAsia"/>
          <w:sz w:val="28"/>
          <w:szCs w:val="28"/>
        </w:rPr>
        <w:t>（一）中共党员（含中共预备党员）。</w:t>
      </w:r>
    </w:p>
    <w:p>
      <w:pPr>
        <w:spacing w:line="560" w:lineRule="exact"/>
        <w:ind w:firstLine="560" w:firstLineChars="200"/>
        <w:rPr>
          <w:rFonts w:hint="eastAsia"/>
          <w:sz w:val="28"/>
          <w:szCs w:val="28"/>
        </w:rPr>
      </w:pPr>
      <w:r>
        <w:rPr>
          <w:rFonts w:hint="eastAsia"/>
          <w:sz w:val="28"/>
          <w:szCs w:val="28"/>
        </w:rPr>
        <w:t>（二）具有硕士研究生及以上学历、学位，本科须为普通高校全日制省内招生第一批次本科（不含专升本）院校，硕士毕业院校为高水平大学。</w:t>
      </w:r>
    </w:p>
    <w:p>
      <w:pPr>
        <w:spacing w:line="560" w:lineRule="exact"/>
        <w:ind w:firstLine="560" w:firstLineChars="200"/>
        <w:rPr>
          <w:sz w:val="28"/>
          <w:szCs w:val="28"/>
        </w:rPr>
      </w:pPr>
      <w:r>
        <w:rPr>
          <w:rFonts w:hint="eastAsia"/>
          <w:sz w:val="28"/>
          <w:szCs w:val="28"/>
        </w:rPr>
        <w:t>（三）硕士年龄要求</w:t>
      </w:r>
      <w:r>
        <w:rPr>
          <w:sz w:val="28"/>
          <w:szCs w:val="28"/>
        </w:rPr>
        <w:t>2</w:t>
      </w:r>
      <w:r>
        <w:rPr>
          <w:rFonts w:hint="eastAsia"/>
          <w:sz w:val="28"/>
          <w:szCs w:val="28"/>
        </w:rPr>
        <w:t>8周岁以下（即</w:t>
      </w:r>
      <w:r>
        <w:rPr>
          <w:sz w:val="28"/>
          <w:szCs w:val="28"/>
        </w:rPr>
        <w:t>199</w:t>
      </w:r>
      <w:r>
        <w:rPr>
          <w:rFonts w:hint="eastAsia"/>
          <w:sz w:val="28"/>
          <w:szCs w:val="28"/>
        </w:rPr>
        <w:t>0年</w:t>
      </w:r>
      <w:r>
        <w:rPr>
          <w:sz w:val="28"/>
          <w:szCs w:val="28"/>
        </w:rPr>
        <w:t>12</w:t>
      </w:r>
      <w:r>
        <w:rPr>
          <w:rFonts w:hint="eastAsia"/>
          <w:sz w:val="28"/>
          <w:szCs w:val="28"/>
        </w:rPr>
        <w:t>月</w:t>
      </w:r>
      <w:r>
        <w:rPr>
          <w:sz w:val="28"/>
          <w:szCs w:val="28"/>
        </w:rPr>
        <w:t>31</w:t>
      </w:r>
      <w:r>
        <w:rPr>
          <w:rFonts w:hint="eastAsia"/>
          <w:sz w:val="28"/>
          <w:szCs w:val="28"/>
        </w:rPr>
        <w:t>日以后出生），博士</w:t>
      </w:r>
      <w:r>
        <w:rPr>
          <w:sz w:val="28"/>
          <w:szCs w:val="28"/>
        </w:rPr>
        <w:t>30</w:t>
      </w:r>
      <w:r>
        <w:rPr>
          <w:rFonts w:hint="eastAsia"/>
          <w:sz w:val="28"/>
          <w:szCs w:val="28"/>
        </w:rPr>
        <w:t>周岁以下（</w:t>
      </w:r>
      <w:r>
        <w:rPr>
          <w:sz w:val="28"/>
          <w:szCs w:val="28"/>
        </w:rPr>
        <w:t>即198</w:t>
      </w:r>
      <w:r>
        <w:rPr>
          <w:rFonts w:hint="eastAsia"/>
          <w:sz w:val="28"/>
          <w:szCs w:val="28"/>
        </w:rPr>
        <w:t>8</w:t>
      </w:r>
      <w:r>
        <w:rPr>
          <w:sz w:val="28"/>
          <w:szCs w:val="28"/>
        </w:rPr>
        <w:t>年12月31日</w:t>
      </w:r>
      <w:r>
        <w:rPr>
          <w:rFonts w:hint="eastAsia"/>
          <w:sz w:val="28"/>
          <w:szCs w:val="28"/>
        </w:rPr>
        <w:t>以后出生）。</w:t>
      </w:r>
    </w:p>
    <w:p>
      <w:pPr>
        <w:spacing w:line="560" w:lineRule="exact"/>
        <w:ind w:firstLine="560" w:firstLineChars="200"/>
        <w:rPr>
          <w:sz w:val="28"/>
          <w:szCs w:val="28"/>
        </w:rPr>
      </w:pPr>
      <w:r>
        <w:rPr>
          <w:rFonts w:hint="eastAsia"/>
          <w:sz w:val="28"/>
          <w:szCs w:val="28"/>
        </w:rPr>
        <w:t>（四）热爱学生工作，思想政治素质高，乐于奉献，作风正派。</w:t>
      </w:r>
    </w:p>
    <w:p>
      <w:pPr>
        <w:spacing w:line="560" w:lineRule="exact"/>
        <w:ind w:firstLine="560" w:firstLineChars="200"/>
        <w:rPr>
          <w:sz w:val="28"/>
          <w:szCs w:val="28"/>
        </w:rPr>
      </w:pPr>
      <w:r>
        <w:rPr>
          <w:rFonts w:hint="eastAsia"/>
          <w:sz w:val="28"/>
          <w:szCs w:val="28"/>
        </w:rPr>
        <w:t>（五）具备较强的组织管理、沟通协调和文字表达等能力，曾担任过班委会委员、党（团）支部委员、社团副会长和学生会（研究生会）副部长及以上职务一年以上。</w:t>
      </w:r>
    </w:p>
    <w:p>
      <w:pPr>
        <w:spacing w:line="560" w:lineRule="exact"/>
        <w:ind w:firstLine="560" w:firstLineChars="200"/>
        <w:rPr>
          <w:sz w:val="28"/>
          <w:szCs w:val="28"/>
        </w:rPr>
      </w:pPr>
      <w:r>
        <w:rPr>
          <w:rFonts w:hint="eastAsia"/>
          <w:sz w:val="28"/>
          <w:szCs w:val="28"/>
        </w:rPr>
        <w:t>（六）身心健康。</w:t>
      </w:r>
    </w:p>
    <w:p>
      <w:pPr>
        <w:spacing w:line="560" w:lineRule="exact"/>
        <w:ind w:firstLine="560" w:firstLineChars="200"/>
        <w:rPr>
          <w:sz w:val="28"/>
          <w:szCs w:val="28"/>
        </w:rPr>
      </w:pPr>
      <w:r>
        <w:rPr>
          <w:rFonts w:hint="eastAsia"/>
          <w:sz w:val="28"/>
          <w:szCs w:val="28"/>
        </w:rPr>
        <w:t>（七）有下列情形之一的不得报考：</w:t>
      </w:r>
    </w:p>
    <w:p>
      <w:pPr>
        <w:spacing w:line="560" w:lineRule="exact"/>
        <w:ind w:firstLine="840" w:firstLineChars="300"/>
        <w:rPr>
          <w:sz w:val="28"/>
          <w:szCs w:val="28"/>
        </w:rPr>
      </w:pPr>
      <w:r>
        <w:rPr>
          <w:rFonts w:hint="eastAsia"/>
          <w:sz w:val="28"/>
          <w:szCs w:val="28"/>
        </w:rPr>
        <w:t>1.受过司法、行政机关处罚的或涉嫌正在接受有关部门审查尚未作出结论的。</w:t>
      </w:r>
    </w:p>
    <w:p>
      <w:pPr>
        <w:spacing w:line="560" w:lineRule="exact"/>
        <w:ind w:firstLine="840" w:firstLineChars="300"/>
        <w:rPr>
          <w:sz w:val="28"/>
          <w:szCs w:val="28"/>
        </w:rPr>
      </w:pPr>
      <w:r>
        <w:rPr>
          <w:rFonts w:hint="eastAsia"/>
          <w:sz w:val="28"/>
          <w:szCs w:val="28"/>
        </w:rPr>
        <w:t>2.受过党纪党规和校纪校规处分的。</w:t>
      </w:r>
    </w:p>
    <w:p>
      <w:pPr>
        <w:spacing w:line="560" w:lineRule="exact"/>
        <w:ind w:firstLine="840" w:firstLineChars="300"/>
        <w:rPr>
          <w:sz w:val="28"/>
          <w:szCs w:val="28"/>
        </w:rPr>
      </w:pPr>
      <w:r>
        <w:rPr>
          <w:rFonts w:hint="eastAsia"/>
          <w:sz w:val="28"/>
          <w:szCs w:val="28"/>
        </w:rPr>
        <w:t>3.法律法规规定的其他情形。</w:t>
      </w:r>
    </w:p>
    <w:p>
      <w:pPr>
        <w:spacing w:line="560" w:lineRule="exact"/>
        <w:ind w:firstLine="562" w:firstLineChars="200"/>
        <w:rPr>
          <w:sz w:val="28"/>
          <w:szCs w:val="28"/>
        </w:rPr>
      </w:pPr>
      <w:r>
        <w:rPr>
          <w:rFonts w:hint="eastAsia"/>
          <w:b/>
          <w:bCs/>
          <w:sz w:val="28"/>
          <w:szCs w:val="28"/>
        </w:rPr>
        <w:t>五、选聘程序</w:t>
      </w:r>
    </w:p>
    <w:p>
      <w:pPr>
        <w:spacing w:line="560" w:lineRule="exact"/>
        <w:ind w:firstLine="560" w:firstLineChars="200"/>
        <w:rPr>
          <w:sz w:val="28"/>
          <w:szCs w:val="28"/>
        </w:rPr>
      </w:pPr>
      <w:r>
        <w:rPr>
          <w:rFonts w:hint="eastAsia"/>
          <w:sz w:val="28"/>
          <w:szCs w:val="28"/>
        </w:rPr>
        <w:t>（一）网上报名。即日起至2019年1月8日（周二），应聘者登陆安徽师范大学辅导员报名管理系统进行网上报名（报名网址</w:t>
      </w:r>
      <w:r>
        <w:rPr>
          <w:sz w:val="28"/>
          <w:szCs w:val="28"/>
        </w:rPr>
        <w:t>http://210.45.192.166:8080/hire/hireNetPortal/search_zp_position.do?b_query=link</w:t>
      </w:r>
      <w:r>
        <w:rPr>
          <w:rFonts w:hint="eastAsia"/>
          <w:sz w:val="28"/>
          <w:szCs w:val="28"/>
        </w:rPr>
        <w:t>），认真详实填写报名表，每位应聘者限报</w:t>
      </w:r>
      <w:r>
        <w:rPr>
          <w:sz w:val="28"/>
          <w:szCs w:val="28"/>
        </w:rPr>
        <w:t>1</w:t>
      </w:r>
      <w:r>
        <w:rPr>
          <w:rFonts w:hint="eastAsia"/>
          <w:sz w:val="28"/>
          <w:szCs w:val="28"/>
        </w:rPr>
        <w:t>个类别岗位。</w:t>
      </w:r>
    </w:p>
    <w:p>
      <w:pPr>
        <w:spacing w:line="560" w:lineRule="exact"/>
        <w:ind w:firstLine="560" w:firstLineChars="200"/>
        <w:rPr>
          <w:sz w:val="28"/>
          <w:szCs w:val="28"/>
        </w:rPr>
      </w:pPr>
      <w:r>
        <w:rPr>
          <w:rFonts w:hint="eastAsia"/>
          <w:sz w:val="28"/>
          <w:szCs w:val="28"/>
        </w:rPr>
        <w:t>（二）资格审查。学校选聘工作领导组负责对应聘毕业生进行资格审查，并通过校园网公布拟参加笔试人选。</w:t>
      </w:r>
    </w:p>
    <w:p>
      <w:pPr>
        <w:spacing w:line="560" w:lineRule="exact"/>
        <w:ind w:firstLine="560" w:firstLineChars="200"/>
        <w:rPr>
          <w:sz w:val="28"/>
          <w:szCs w:val="28"/>
        </w:rPr>
      </w:pPr>
      <w:r>
        <w:rPr>
          <w:rFonts w:hint="eastAsia"/>
          <w:sz w:val="28"/>
          <w:szCs w:val="28"/>
        </w:rPr>
        <w:t>（三）资格验证。考生须携带本人“五证一书”到学校现场验证</w:t>
      </w:r>
      <w:r>
        <w:rPr>
          <w:sz w:val="28"/>
          <w:szCs w:val="28"/>
        </w:rPr>
        <w:t>。</w:t>
      </w:r>
      <w:r>
        <w:rPr>
          <w:b/>
          <w:bCs/>
          <w:sz w:val="28"/>
          <w:szCs w:val="28"/>
        </w:rPr>
        <w:t>“五证一书”：（1）身份证；（2）本科和硕士毕业证书；（3）学士和硕士学位证书（应届硕士毕业生须持院系盖章的按时取得硕士毕业证书和学位证书的证明）；（4）院系盖章的学生干部任职证明或聘书；（5）党员证明（院系党组织盖章）；（6）就业协议书。</w:t>
      </w:r>
    </w:p>
    <w:p>
      <w:pPr>
        <w:spacing w:line="560" w:lineRule="exact"/>
        <w:ind w:firstLine="560" w:firstLineChars="200"/>
        <w:rPr>
          <w:sz w:val="28"/>
          <w:szCs w:val="28"/>
        </w:rPr>
      </w:pPr>
      <w:r>
        <w:rPr>
          <w:rFonts w:hint="eastAsia"/>
          <w:sz w:val="28"/>
          <w:szCs w:val="28"/>
        </w:rPr>
        <w:t>（四）统一笔试。笔试内容为大学生思想政治教育、学生管理服务工作相关的政策理论及辅导员职业能力</w:t>
      </w:r>
      <w:r>
        <w:rPr>
          <w:sz w:val="28"/>
          <w:szCs w:val="28"/>
        </w:rPr>
        <w:t>知识</w:t>
      </w:r>
      <w:r>
        <w:rPr>
          <w:rFonts w:hint="eastAsia"/>
          <w:sz w:val="28"/>
          <w:szCs w:val="28"/>
        </w:rPr>
        <w:t>等。学校根据笔试成绩，按选聘计划</w:t>
      </w:r>
      <w:r>
        <w:rPr>
          <w:sz w:val="28"/>
          <w:szCs w:val="28"/>
        </w:rPr>
        <w:t>1</w:t>
      </w:r>
      <w:r>
        <w:rPr>
          <w:rFonts w:hint="eastAsia"/>
          <w:sz w:val="28"/>
          <w:szCs w:val="28"/>
        </w:rPr>
        <w:t>：</w:t>
      </w:r>
      <w:r>
        <w:rPr>
          <w:sz w:val="28"/>
          <w:szCs w:val="28"/>
        </w:rPr>
        <w:t>3</w:t>
      </w:r>
      <w:r>
        <w:rPr>
          <w:rFonts w:hint="eastAsia"/>
          <w:sz w:val="28"/>
          <w:szCs w:val="28"/>
        </w:rPr>
        <w:t>比例确定参加面试人选。博士研究生免笔试，直接进入面试。</w:t>
      </w:r>
    </w:p>
    <w:p>
      <w:pPr>
        <w:spacing w:line="560" w:lineRule="exact"/>
        <w:ind w:firstLine="560" w:firstLineChars="200"/>
        <w:rPr>
          <w:color w:val="000000" w:themeColor="text1"/>
          <w:sz w:val="28"/>
          <w:szCs w:val="28"/>
          <w:u w:val="single"/>
        </w:rPr>
      </w:pPr>
      <w:r>
        <w:rPr>
          <w:rFonts w:hint="eastAsia"/>
          <w:color w:val="000000" w:themeColor="text1"/>
          <w:sz w:val="28"/>
          <w:szCs w:val="28"/>
        </w:rPr>
        <w:t>（</w:t>
      </w:r>
      <w:r>
        <w:rPr>
          <w:rFonts w:hint="eastAsia"/>
          <w:color w:val="000000" w:themeColor="text1"/>
          <w:sz w:val="28"/>
          <w:szCs w:val="28"/>
          <w:lang w:eastAsia="zh-CN"/>
        </w:rPr>
        <w:t>五</w:t>
      </w:r>
      <w:r>
        <w:rPr>
          <w:rFonts w:hint="eastAsia"/>
          <w:color w:val="000000" w:themeColor="text1"/>
          <w:sz w:val="28"/>
          <w:szCs w:val="28"/>
        </w:rPr>
        <w:t>）心理健康测量</w:t>
      </w:r>
      <w:r>
        <w:rPr>
          <w:rFonts w:hint="eastAsia"/>
          <w:sz w:val="28"/>
          <w:szCs w:val="28"/>
        </w:rPr>
        <w:t>。笔</w:t>
      </w:r>
      <w:r>
        <w:rPr>
          <w:rFonts w:hint="eastAsia"/>
          <w:color w:val="000000" w:themeColor="text1"/>
          <w:sz w:val="28"/>
          <w:szCs w:val="28"/>
        </w:rPr>
        <w:t>试结束后，所有人选在手机上进行心理健康测量。</w:t>
      </w:r>
    </w:p>
    <w:p>
      <w:pPr>
        <w:spacing w:line="560" w:lineRule="exact"/>
        <w:ind w:firstLine="560" w:firstLineChars="200"/>
        <w:rPr>
          <w:sz w:val="28"/>
          <w:szCs w:val="28"/>
        </w:rPr>
      </w:pPr>
      <w:r>
        <w:rPr>
          <w:rFonts w:hint="eastAsia"/>
          <w:sz w:val="28"/>
          <w:szCs w:val="28"/>
        </w:rPr>
        <w:t>（</w:t>
      </w:r>
      <w:r>
        <w:rPr>
          <w:rFonts w:hint="eastAsia"/>
          <w:sz w:val="28"/>
          <w:szCs w:val="28"/>
          <w:lang w:eastAsia="zh-CN"/>
        </w:rPr>
        <w:t>六</w:t>
      </w:r>
      <w:r>
        <w:rPr>
          <w:rFonts w:hint="eastAsia"/>
          <w:sz w:val="28"/>
          <w:szCs w:val="28"/>
        </w:rPr>
        <w:t>）面试考核。采取结构化</w:t>
      </w:r>
      <w:r>
        <w:rPr>
          <w:rFonts w:hint="eastAsia"/>
          <w:sz w:val="28"/>
          <w:szCs w:val="28"/>
          <w:lang w:eastAsia="zh-CN"/>
        </w:rPr>
        <w:t>面试和试讲形式进行</w:t>
      </w:r>
      <w:bookmarkStart w:id="0" w:name="_GoBack"/>
      <w:bookmarkEnd w:id="0"/>
      <w:r>
        <w:rPr>
          <w:rFonts w:hint="eastAsia"/>
          <w:sz w:val="28"/>
          <w:szCs w:val="28"/>
          <w:lang w:eastAsia="zh-CN"/>
        </w:rPr>
        <w:t>，成绩各占</w:t>
      </w:r>
      <w:r>
        <w:rPr>
          <w:rFonts w:hint="eastAsia"/>
          <w:sz w:val="28"/>
          <w:szCs w:val="28"/>
          <w:lang w:val="en-US" w:eastAsia="zh-CN"/>
        </w:rPr>
        <w:t>50%</w:t>
      </w:r>
      <w:r>
        <w:rPr>
          <w:rFonts w:hint="eastAsia"/>
          <w:sz w:val="28"/>
          <w:szCs w:val="28"/>
          <w:lang w:eastAsia="zh-CN"/>
        </w:rPr>
        <w:t>。</w:t>
      </w:r>
      <w:r>
        <w:rPr>
          <w:rFonts w:hint="eastAsia"/>
          <w:sz w:val="28"/>
          <w:szCs w:val="28"/>
        </w:rPr>
        <w:t>结构化</w:t>
      </w:r>
      <w:r>
        <w:rPr>
          <w:rFonts w:hint="eastAsia"/>
          <w:sz w:val="28"/>
          <w:szCs w:val="28"/>
          <w:lang w:eastAsia="zh-CN"/>
        </w:rPr>
        <w:t>面试</w:t>
      </w:r>
      <w:r>
        <w:rPr>
          <w:rFonts w:hint="eastAsia"/>
          <w:sz w:val="28"/>
          <w:szCs w:val="28"/>
        </w:rPr>
        <w:t>考察应聘者从事辅导员工作的综合素质等。</w:t>
      </w:r>
      <w:r>
        <w:rPr>
          <w:rFonts w:hint="eastAsia"/>
          <w:sz w:val="28"/>
          <w:szCs w:val="28"/>
          <w:lang w:eastAsia="zh-CN"/>
        </w:rPr>
        <w:t>试讲进行</w:t>
      </w:r>
      <w:r>
        <w:rPr>
          <w:rFonts w:hint="eastAsia"/>
          <w:sz w:val="28"/>
          <w:szCs w:val="28"/>
          <w:lang w:val="en-US" w:eastAsia="zh-CN"/>
        </w:rPr>
        <w:t>20分钟的思想政治课程（自选）公开教学，依据应聘人员对专业知识的掌握情况、逻辑思维能力、课堂控制能力等进行综合考核。</w:t>
      </w:r>
      <w:r>
        <w:rPr>
          <w:rFonts w:hint="eastAsia"/>
          <w:sz w:val="28"/>
          <w:szCs w:val="28"/>
        </w:rPr>
        <w:t>学校根据</w:t>
      </w:r>
      <w:r>
        <w:rPr>
          <w:rFonts w:hint="eastAsia"/>
          <w:sz w:val="28"/>
          <w:szCs w:val="28"/>
          <w:lang w:eastAsia="zh-CN"/>
        </w:rPr>
        <w:t>综合成绩</w:t>
      </w:r>
      <w:r>
        <w:rPr>
          <w:rFonts w:hint="eastAsia"/>
          <w:sz w:val="28"/>
          <w:szCs w:val="28"/>
        </w:rPr>
        <w:t>，按选聘计划</w:t>
      </w:r>
      <w:r>
        <w:rPr>
          <w:sz w:val="28"/>
          <w:szCs w:val="28"/>
        </w:rPr>
        <w:t>1</w:t>
      </w:r>
      <w:r>
        <w:rPr>
          <w:rFonts w:hint="eastAsia"/>
          <w:sz w:val="28"/>
          <w:szCs w:val="28"/>
        </w:rPr>
        <w:t>：</w:t>
      </w:r>
      <w:r>
        <w:rPr>
          <w:rFonts w:hint="eastAsia"/>
          <w:sz w:val="28"/>
          <w:szCs w:val="28"/>
          <w:lang w:val="en-US" w:eastAsia="zh-CN"/>
        </w:rPr>
        <w:t>2</w:t>
      </w:r>
      <w:r>
        <w:rPr>
          <w:rFonts w:hint="eastAsia"/>
          <w:sz w:val="28"/>
          <w:szCs w:val="28"/>
        </w:rPr>
        <w:t>比例，确定参加体检和实践考察人选。</w:t>
      </w:r>
    </w:p>
    <w:p>
      <w:pPr>
        <w:spacing w:line="560" w:lineRule="exact"/>
        <w:ind w:firstLine="560" w:firstLineChars="200"/>
        <w:rPr>
          <w:sz w:val="28"/>
          <w:szCs w:val="28"/>
        </w:rPr>
      </w:pPr>
      <w:r>
        <w:rPr>
          <w:rFonts w:hint="eastAsia"/>
          <w:sz w:val="28"/>
          <w:szCs w:val="28"/>
        </w:rPr>
        <w:t>（</w:t>
      </w:r>
      <w:r>
        <w:rPr>
          <w:rFonts w:hint="eastAsia"/>
          <w:sz w:val="28"/>
          <w:szCs w:val="28"/>
          <w:lang w:eastAsia="zh-CN"/>
        </w:rPr>
        <w:t>七</w:t>
      </w:r>
      <w:r>
        <w:rPr>
          <w:rFonts w:hint="eastAsia"/>
          <w:sz w:val="28"/>
          <w:szCs w:val="28"/>
        </w:rPr>
        <w:t>）体检。学校统一组织考察人选到指定医院体检。</w:t>
      </w:r>
    </w:p>
    <w:p>
      <w:pPr>
        <w:spacing w:line="560" w:lineRule="exact"/>
        <w:ind w:firstLine="560" w:firstLineChars="200"/>
        <w:rPr>
          <w:color w:val="FF0000"/>
          <w:sz w:val="28"/>
          <w:szCs w:val="28"/>
        </w:rPr>
      </w:pPr>
      <w:r>
        <w:rPr>
          <w:rFonts w:hint="eastAsia"/>
          <w:sz w:val="28"/>
          <w:szCs w:val="28"/>
        </w:rPr>
        <w:t>（</w:t>
      </w:r>
      <w:r>
        <w:rPr>
          <w:rFonts w:hint="eastAsia"/>
          <w:sz w:val="28"/>
          <w:szCs w:val="28"/>
          <w:lang w:eastAsia="zh-CN"/>
        </w:rPr>
        <w:t>八</w:t>
      </w:r>
      <w:r>
        <w:rPr>
          <w:rFonts w:hint="eastAsia"/>
          <w:sz w:val="28"/>
          <w:szCs w:val="28"/>
        </w:rPr>
        <w:t>）实践考核。学校安排体检合格的考察人选到相关学院进行为期10天的学生工作实践。学校组织对考察人选实践情况进行集中考核</w:t>
      </w:r>
      <w:r>
        <w:rPr>
          <w:rFonts w:hint="eastAsia"/>
          <w:sz w:val="28"/>
          <w:szCs w:val="28"/>
          <w:lang w:eastAsia="zh-CN"/>
        </w:rPr>
        <w:t>，</w:t>
      </w:r>
      <w:r>
        <w:rPr>
          <w:rFonts w:hint="eastAsia"/>
          <w:sz w:val="28"/>
          <w:szCs w:val="28"/>
        </w:rPr>
        <w:t>根据考核成绩确定拟聘人选。</w:t>
      </w:r>
    </w:p>
    <w:p>
      <w:pPr>
        <w:spacing w:line="560" w:lineRule="exact"/>
        <w:ind w:firstLine="560" w:firstLineChars="200"/>
        <w:rPr>
          <w:sz w:val="28"/>
          <w:szCs w:val="28"/>
        </w:rPr>
      </w:pPr>
      <w:r>
        <w:rPr>
          <w:rFonts w:hint="eastAsia"/>
          <w:sz w:val="28"/>
          <w:szCs w:val="28"/>
          <w:lang w:eastAsia="zh-CN"/>
        </w:rPr>
        <w:t>（九</w:t>
      </w:r>
      <w:r>
        <w:rPr>
          <w:rFonts w:hint="eastAsia"/>
          <w:sz w:val="28"/>
          <w:szCs w:val="28"/>
        </w:rPr>
        <w:t>）公示。学校通过校园网公示拟聘用人员名单，接受学校和社会的监督。</w:t>
      </w:r>
    </w:p>
    <w:p>
      <w:pPr>
        <w:spacing w:line="560" w:lineRule="exact"/>
        <w:ind w:firstLine="560" w:firstLineChars="200"/>
        <w:rPr>
          <w:sz w:val="28"/>
          <w:szCs w:val="28"/>
        </w:rPr>
      </w:pPr>
      <w:r>
        <w:rPr>
          <w:rFonts w:hint="eastAsia"/>
          <w:sz w:val="28"/>
          <w:szCs w:val="28"/>
        </w:rPr>
        <w:t>（十）签约与聘用。拟聘用人员与学校签订相关协议。</w:t>
      </w:r>
    </w:p>
    <w:p>
      <w:pPr>
        <w:spacing w:line="560" w:lineRule="exact"/>
        <w:ind w:firstLine="562" w:firstLineChars="200"/>
        <w:rPr>
          <w:sz w:val="28"/>
          <w:szCs w:val="28"/>
        </w:rPr>
      </w:pPr>
      <w:r>
        <w:rPr>
          <w:rFonts w:hint="eastAsia"/>
          <w:b/>
          <w:bCs/>
          <w:sz w:val="28"/>
          <w:szCs w:val="28"/>
        </w:rPr>
        <w:t>六、待遇</w:t>
      </w:r>
    </w:p>
    <w:p>
      <w:pPr>
        <w:spacing w:line="560" w:lineRule="exact"/>
        <w:ind w:firstLine="560" w:firstLineChars="200"/>
        <w:rPr>
          <w:sz w:val="28"/>
          <w:szCs w:val="28"/>
        </w:rPr>
      </w:pPr>
      <w:r>
        <w:rPr>
          <w:rFonts w:hint="eastAsia"/>
          <w:sz w:val="28"/>
          <w:szCs w:val="28"/>
        </w:rPr>
        <w:t>所聘人员均采取入编聘用，试用期</w:t>
      </w:r>
      <w:r>
        <w:rPr>
          <w:sz w:val="28"/>
          <w:szCs w:val="28"/>
        </w:rPr>
        <w:t>1</w:t>
      </w:r>
      <w:r>
        <w:rPr>
          <w:rFonts w:hint="eastAsia"/>
          <w:sz w:val="28"/>
          <w:szCs w:val="28"/>
        </w:rPr>
        <w:t>年。专职辅导员其他待遇按照上级有关文件和校内有关政策规定执行，子女入学可享受附幼、附小、附中优质教育资源。</w:t>
      </w:r>
    </w:p>
    <w:p>
      <w:pPr>
        <w:spacing w:line="560" w:lineRule="exact"/>
        <w:ind w:firstLine="562" w:firstLineChars="200"/>
        <w:rPr>
          <w:sz w:val="28"/>
          <w:szCs w:val="28"/>
        </w:rPr>
      </w:pPr>
      <w:r>
        <w:rPr>
          <w:rFonts w:hint="eastAsia"/>
          <w:b/>
          <w:bCs/>
          <w:sz w:val="28"/>
          <w:szCs w:val="28"/>
        </w:rPr>
        <w:t>七、工作监督</w:t>
      </w:r>
    </w:p>
    <w:p>
      <w:pPr>
        <w:spacing w:line="560" w:lineRule="exact"/>
        <w:ind w:firstLine="560" w:firstLineChars="200"/>
        <w:rPr>
          <w:sz w:val="28"/>
          <w:szCs w:val="28"/>
        </w:rPr>
      </w:pPr>
      <w:r>
        <w:rPr>
          <w:rFonts w:hint="eastAsia"/>
          <w:sz w:val="28"/>
          <w:szCs w:val="28"/>
        </w:rPr>
        <w:t>本次辅导员选聘工作在学校纪委的全程监督下进行，同时欢迎社会和学校广大教职工进行监督，如发现徇私舞弊、弄虚作假等行为，按规定严肃处理。监督电话：</w:t>
      </w:r>
      <w:r>
        <w:rPr>
          <w:sz w:val="28"/>
          <w:szCs w:val="28"/>
        </w:rPr>
        <w:t>0553</w:t>
      </w:r>
      <w:r>
        <w:rPr>
          <w:rFonts w:hint="eastAsia"/>
          <w:sz w:val="28"/>
          <w:szCs w:val="28"/>
        </w:rPr>
        <w:t>－</w:t>
      </w:r>
      <w:r>
        <w:rPr>
          <w:sz w:val="28"/>
          <w:szCs w:val="28"/>
        </w:rPr>
        <w:t>5910</w:t>
      </w:r>
      <w:r>
        <w:rPr>
          <w:rFonts w:hint="eastAsia"/>
          <w:sz w:val="28"/>
          <w:szCs w:val="28"/>
        </w:rPr>
        <w:t>019。</w:t>
      </w:r>
    </w:p>
    <w:p>
      <w:pPr>
        <w:spacing w:line="560" w:lineRule="exact"/>
        <w:ind w:firstLine="562" w:firstLineChars="200"/>
        <w:rPr>
          <w:sz w:val="28"/>
          <w:szCs w:val="28"/>
        </w:rPr>
      </w:pPr>
      <w:r>
        <w:rPr>
          <w:rFonts w:hint="eastAsia"/>
          <w:b/>
          <w:bCs/>
          <w:sz w:val="28"/>
          <w:szCs w:val="28"/>
        </w:rPr>
        <w:t>八、其它</w:t>
      </w:r>
    </w:p>
    <w:p>
      <w:pPr>
        <w:spacing w:line="560" w:lineRule="exact"/>
        <w:ind w:firstLine="560" w:firstLineChars="200"/>
        <w:rPr>
          <w:sz w:val="28"/>
          <w:szCs w:val="28"/>
        </w:rPr>
      </w:pPr>
      <w:r>
        <w:rPr>
          <w:rFonts w:hint="eastAsia"/>
          <w:sz w:val="28"/>
          <w:szCs w:val="28"/>
        </w:rPr>
        <w:t>同等条件下，博士研究生优先。本公告未尽事宜，由人事处负责解释。</w:t>
      </w:r>
    </w:p>
    <w:p>
      <w:pPr>
        <w:spacing w:line="560" w:lineRule="exact"/>
        <w:ind w:firstLine="560" w:firstLineChars="200"/>
        <w:rPr>
          <w:sz w:val="28"/>
          <w:szCs w:val="28"/>
        </w:rPr>
      </w:pPr>
      <w:r>
        <w:rPr>
          <w:rFonts w:hint="eastAsia"/>
          <w:sz w:val="28"/>
          <w:szCs w:val="28"/>
        </w:rPr>
        <w:t>联系人：杨老师，电话：</w:t>
      </w:r>
      <w:r>
        <w:rPr>
          <w:sz w:val="28"/>
          <w:szCs w:val="28"/>
        </w:rPr>
        <w:t>0553-5910066</w:t>
      </w:r>
      <w:r>
        <w:rPr>
          <w:rFonts w:hint="eastAsia"/>
          <w:sz w:val="28"/>
          <w:szCs w:val="28"/>
        </w:rPr>
        <w:t>。</w:t>
      </w:r>
    </w:p>
    <w:p>
      <w:pPr>
        <w:widowControl/>
        <w:spacing w:line="540" w:lineRule="exact"/>
        <w:ind w:firstLine="560" w:firstLineChars="200"/>
        <w:jc w:val="left"/>
        <w:rPr>
          <w:color w:val="FF0000"/>
          <w:sz w:val="28"/>
          <w:szCs w:val="28"/>
        </w:rPr>
      </w:pPr>
      <w:r>
        <w:rPr>
          <w:rFonts w:hint="eastAsia" w:ascii="仿宋" w:hAnsi="仿宋" w:eastAsia="仿宋" w:cs="宋体"/>
          <w:b/>
          <w:kern w:val="0"/>
          <w:sz w:val="28"/>
          <w:szCs w:val="28"/>
        </w:rPr>
        <w:t>附表：安徽师范大学2019年专职辅导员进人计划表</w:t>
      </w:r>
    </w:p>
    <w:tbl>
      <w:tblPr>
        <w:tblStyle w:val="8"/>
        <w:tblW w:w="8408" w:type="dxa"/>
        <w:jc w:val="center"/>
        <w:tblInd w:w="0" w:type="dxa"/>
        <w:tblLayout w:type="fixed"/>
        <w:tblCellMar>
          <w:top w:w="0" w:type="dxa"/>
          <w:left w:w="108" w:type="dxa"/>
          <w:bottom w:w="0" w:type="dxa"/>
          <w:right w:w="108" w:type="dxa"/>
        </w:tblCellMar>
      </w:tblPr>
      <w:tblGrid>
        <w:gridCol w:w="3573"/>
        <w:gridCol w:w="4835"/>
      </w:tblGrid>
      <w:tr>
        <w:tblPrEx>
          <w:tblLayout w:type="fixed"/>
          <w:tblCellMar>
            <w:top w:w="0" w:type="dxa"/>
            <w:left w:w="108" w:type="dxa"/>
            <w:bottom w:w="0" w:type="dxa"/>
            <w:right w:w="108" w:type="dxa"/>
          </w:tblCellMar>
        </w:tblPrEx>
        <w:trPr>
          <w:trHeight w:val="920" w:hRule="atLeast"/>
          <w:jc w:val="center"/>
        </w:trPr>
        <w:tc>
          <w:tcPr>
            <w:tcW w:w="357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ind w:firstLine="140" w:firstLineChars="50"/>
              <w:jc w:val="center"/>
              <w:rPr>
                <w:rFonts w:ascii="仿宋" w:hAnsi="仿宋" w:eastAsia="仿宋" w:cs="宋体"/>
                <w:b/>
                <w:bCs/>
                <w:kern w:val="0"/>
                <w:sz w:val="28"/>
                <w:szCs w:val="28"/>
              </w:rPr>
            </w:pPr>
            <w:r>
              <w:rPr>
                <w:rFonts w:hint="eastAsia" w:ascii="仿宋" w:hAnsi="仿宋" w:eastAsia="仿宋" w:cs="宋体"/>
                <w:b/>
                <w:bCs/>
                <w:kern w:val="0"/>
                <w:sz w:val="28"/>
                <w:szCs w:val="28"/>
              </w:rPr>
              <w:t>招聘类别</w:t>
            </w:r>
          </w:p>
        </w:tc>
        <w:tc>
          <w:tcPr>
            <w:tcW w:w="4835"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招聘人数及性别要求</w:t>
            </w:r>
          </w:p>
        </w:tc>
      </w:tr>
      <w:tr>
        <w:tblPrEx>
          <w:tblLayout w:type="fixed"/>
          <w:tblCellMar>
            <w:top w:w="0" w:type="dxa"/>
            <w:left w:w="108" w:type="dxa"/>
            <w:bottom w:w="0" w:type="dxa"/>
            <w:right w:w="108" w:type="dxa"/>
          </w:tblCellMar>
        </w:tblPrEx>
        <w:trPr>
          <w:trHeight w:val="1042" w:hRule="atLeast"/>
          <w:jc w:val="center"/>
        </w:trPr>
        <w:tc>
          <w:tcPr>
            <w:tcW w:w="3573" w:type="dxa"/>
            <w:tcBorders>
              <w:top w:val="nil"/>
              <w:left w:val="single" w:color="auto" w:sz="4" w:space="0"/>
              <w:bottom w:val="nil"/>
              <w:right w:val="single" w:color="auto" w:sz="4" w:space="0"/>
            </w:tcBorders>
            <w:vAlign w:val="center"/>
          </w:tcPr>
          <w:p>
            <w:pPr>
              <w:widowControl/>
              <w:spacing w:line="540" w:lineRule="exact"/>
              <w:jc w:val="center"/>
              <w:rPr>
                <w:rFonts w:ascii="仿宋" w:hAnsi="仿宋" w:eastAsia="仿宋" w:cs="宋体"/>
                <w:kern w:val="0"/>
                <w:sz w:val="28"/>
                <w:szCs w:val="28"/>
              </w:rPr>
            </w:pPr>
            <w:r>
              <w:rPr>
                <w:rFonts w:hint="eastAsia" w:ascii="仿宋" w:hAnsi="仿宋" w:eastAsia="仿宋" w:cs="宋体"/>
                <w:kern w:val="0"/>
                <w:sz w:val="28"/>
                <w:szCs w:val="28"/>
              </w:rPr>
              <w:t>人文社科类（含艺术）</w:t>
            </w:r>
          </w:p>
        </w:tc>
        <w:tc>
          <w:tcPr>
            <w:tcW w:w="4835" w:type="dxa"/>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宋体"/>
                <w:kern w:val="0"/>
                <w:sz w:val="28"/>
                <w:szCs w:val="28"/>
              </w:rPr>
            </w:pPr>
            <w:r>
              <w:rPr>
                <w:rFonts w:hint="eastAsia" w:ascii="仿宋" w:hAnsi="仿宋" w:eastAsia="仿宋" w:cs="宋体"/>
                <w:kern w:val="0"/>
                <w:sz w:val="28"/>
                <w:szCs w:val="28"/>
              </w:rPr>
              <w:t>男性3人、性别不限1人</w:t>
            </w:r>
          </w:p>
        </w:tc>
      </w:tr>
      <w:tr>
        <w:tblPrEx>
          <w:tblLayout w:type="fixed"/>
          <w:tblCellMar>
            <w:top w:w="0" w:type="dxa"/>
            <w:left w:w="108" w:type="dxa"/>
            <w:bottom w:w="0" w:type="dxa"/>
            <w:right w:w="108" w:type="dxa"/>
          </w:tblCellMar>
        </w:tblPrEx>
        <w:trPr>
          <w:trHeight w:val="851" w:hRule="atLeast"/>
          <w:jc w:val="center"/>
        </w:trPr>
        <w:tc>
          <w:tcPr>
            <w:tcW w:w="357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cs="宋体"/>
                <w:kern w:val="0"/>
                <w:sz w:val="28"/>
                <w:szCs w:val="28"/>
              </w:rPr>
            </w:pPr>
            <w:r>
              <w:rPr>
                <w:rFonts w:hint="eastAsia" w:ascii="仿宋" w:hAnsi="仿宋" w:eastAsia="仿宋" w:cs="宋体"/>
                <w:kern w:val="0"/>
                <w:sz w:val="28"/>
                <w:szCs w:val="28"/>
              </w:rPr>
              <w:t>专业不限</w:t>
            </w:r>
          </w:p>
        </w:tc>
        <w:tc>
          <w:tcPr>
            <w:tcW w:w="4835" w:type="dxa"/>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宋体"/>
                <w:kern w:val="0"/>
                <w:sz w:val="28"/>
                <w:szCs w:val="28"/>
              </w:rPr>
            </w:pPr>
            <w:r>
              <w:rPr>
                <w:rFonts w:hint="eastAsia" w:ascii="仿宋" w:hAnsi="仿宋" w:eastAsia="仿宋" w:cs="宋体"/>
                <w:kern w:val="0"/>
                <w:sz w:val="28"/>
                <w:szCs w:val="28"/>
              </w:rPr>
              <w:t>男性4人、性别不限1人</w:t>
            </w:r>
          </w:p>
        </w:tc>
      </w:tr>
      <w:tr>
        <w:tblPrEx>
          <w:tblLayout w:type="fixed"/>
          <w:tblCellMar>
            <w:top w:w="0" w:type="dxa"/>
            <w:left w:w="108" w:type="dxa"/>
            <w:bottom w:w="0" w:type="dxa"/>
            <w:right w:w="108" w:type="dxa"/>
          </w:tblCellMar>
        </w:tblPrEx>
        <w:trPr>
          <w:trHeight w:val="857" w:hRule="atLeast"/>
          <w:jc w:val="center"/>
        </w:trPr>
        <w:tc>
          <w:tcPr>
            <w:tcW w:w="357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ind w:firstLine="140" w:firstLineChars="50"/>
              <w:jc w:val="center"/>
              <w:rPr>
                <w:rFonts w:ascii="仿宋" w:hAnsi="仿宋" w:eastAsia="仿宋" w:cs="宋体"/>
                <w:kern w:val="0"/>
                <w:sz w:val="28"/>
                <w:szCs w:val="28"/>
              </w:rPr>
            </w:pPr>
            <w:r>
              <w:rPr>
                <w:rFonts w:hint="eastAsia" w:ascii="仿宋" w:hAnsi="仿宋" w:eastAsia="仿宋" w:cs="宋体"/>
                <w:kern w:val="0"/>
                <w:sz w:val="28"/>
                <w:szCs w:val="28"/>
              </w:rPr>
              <w:t>理工科类（含体育）</w:t>
            </w:r>
          </w:p>
        </w:tc>
        <w:tc>
          <w:tcPr>
            <w:tcW w:w="4835" w:type="dxa"/>
            <w:tcBorders>
              <w:top w:val="nil"/>
              <w:left w:val="nil"/>
              <w:bottom w:val="single" w:color="auto" w:sz="4" w:space="0"/>
              <w:right w:val="single" w:color="auto" w:sz="4" w:space="0"/>
            </w:tcBorders>
            <w:vAlign w:val="center"/>
          </w:tcPr>
          <w:p>
            <w:pPr>
              <w:widowControl/>
              <w:spacing w:line="540" w:lineRule="exact"/>
              <w:jc w:val="left"/>
              <w:rPr>
                <w:rFonts w:ascii="仿宋" w:hAnsi="仿宋" w:eastAsia="仿宋" w:cs="宋体"/>
                <w:kern w:val="0"/>
                <w:sz w:val="28"/>
                <w:szCs w:val="28"/>
              </w:rPr>
            </w:pPr>
            <w:r>
              <w:rPr>
                <w:rFonts w:hint="eastAsia" w:ascii="仿宋" w:hAnsi="仿宋" w:eastAsia="仿宋" w:cs="宋体"/>
                <w:kern w:val="0"/>
                <w:sz w:val="28"/>
                <w:szCs w:val="28"/>
              </w:rPr>
              <w:t>男性1人、性别不限2人</w:t>
            </w:r>
          </w:p>
        </w:tc>
      </w:tr>
      <w:tr>
        <w:tblPrEx>
          <w:tblLayout w:type="fixed"/>
          <w:tblCellMar>
            <w:top w:w="0" w:type="dxa"/>
            <w:left w:w="108" w:type="dxa"/>
            <w:bottom w:w="0" w:type="dxa"/>
            <w:right w:w="108" w:type="dxa"/>
          </w:tblCellMar>
        </w:tblPrEx>
        <w:trPr>
          <w:trHeight w:val="866" w:hRule="atLeast"/>
          <w:jc w:val="center"/>
        </w:trPr>
        <w:tc>
          <w:tcPr>
            <w:tcW w:w="357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 w:hAnsi="仿宋" w:eastAsia="仿宋" w:cs="宋体"/>
                <w:kern w:val="0"/>
                <w:sz w:val="28"/>
                <w:szCs w:val="28"/>
              </w:rPr>
            </w:pPr>
            <w:r>
              <w:rPr>
                <w:rFonts w:hint="eastAsia" w:ascii="仿宋" w:hAnsi="仿宋" w:eastAsia="仿宋" w:cs="宋体"/>
                <w:kern w:val="0"/>
                <w:sz w:val="28"/>
                <w:szCs w:val="28"/>
              </w:rPr>
              <w:t>合计</w:t>
            </w:r>
          </w:p>
        </w:tc>
        <w:tc>
          <w:tcPr>
            <w:tcW w:w="483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仿宋" w:hAnsi="仿宋" w:eastAsia="仿宋" w:cs="宋体"/>
                <w:kern w:val="0"/>
                <w:sz w:val="28"/>
                <w:szCs w:val="28"/>
              </w:rPr>
            </w:pPr>
            <w:r>
              <w:rPr>
                <w:rFonts w:hint="eastAsia" w:ascii="仿宋" w:hAnsi="仿宋" w:eastAsia="仿宋" w:cs="宋体"/>
                <w:kern w:val="0"/>
                <w:sz w:val="28"/>
                <w:szCs w:val="28"/>
              </w:rPr>
              <w:t>男性8人、性别不限4人</w:t>
            </w:r>
          </w:p>
        </w:tc>
      </w:tr>
      <w:tr>
        <w:tblPrEx>
          <w:tblLayout w:type="fixed"/>
          <w:tblCellMar>
            <w:top w:w="0" w:type="dxa"/>
            <w:left w:w="108" w:type="dxa"/>
            <w:bottom w:w="0" w:type="dxa"/>
            <w:right w:w="108" w:type="dxa"/>
          </w:tblCellMar>
        </w:tblPrEx>
        <w:trPr>
          <w:trHeight w:val="1546" w:hRule="atLeast"/>
          <w:jc w:val="center"/>
        </w:trPr>
        <w:tc>
          <w:tcPr>
            <w:tcW w:w="8408" w:type="dxa"/>
            <w:gridSpan w:val="2"/>
            <w:tcBorders>
              <w:top w:val="single" w:color="auto" w:sz="4" w:space="0"/>
              <w:left w:val="single" w:color="auto" w:sz="4" w:space="0"/>
              <w:bottom w:val="single" w:color="auto" w:sz="4" w:space="0"/>
              <w:right w:val="single" w:color="auto" w:sz="4" w:space="0"/>
            </w:tcBorders>
            <w:vAlign w:val="center"/>
          </w:tcPr>
          <w:p>
            <w:pPr>
              <w:widowControl/>
              <w:spacing w:line="54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备注：</w:t>
            </w:r>
          </w:p>
          <w:p>
            <w:pPr>
              <w:widowControl/>
              <w:spacing w:line="54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1.具有园艺、外语、审计、财务、心理学等相关专业背景者优先选聘。</w:t>
            </w:r>
          </w:p>
          <w:p>
            <w:pPr>
              <w:widowControl/>
              <w:spacing w:line="54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2.具有汉语言文学、经济、地理、旅游、体育、环境、食品、新闻、外语等相关专业背景者优先选聘到相关单位。</w:t>
            </w:r>
          </w:p>
          <w:p>
            <w:pPr>
              <w:widowControl/>
              <w:spacing w:line="540" w:lineRule="exact"/>
              <w:ind w:firstLine="560" w:firstLineChars="200"/>
              <w:jc w:val="left"/>
              <w:rPr>
                <w:rFonts w:ascii="仿宋" w:hAnsi="仿宋" w:eastAsia="仿宋" w:cs="宋体"/>
                <w:kern w:val="0"/>
                <w:sz w:val="28"/>
                <w:szCs w:val="28"/>
              </w:rPr>
            </w:pPr>
          </w:p>
        </w:tc>
      </w:tr>
    </w:tbl>
    <w:p>
      <w:pPr>
        <w:spacing w:line="560" w:lineRule="exact"/>
        <w:rPr>
          <w:sz w:val="28"/>
          <w:szCs w:val="28"/>
        </w:rPr>
      </w:pPr>
    </w:p>
    <w:p>
      <w:pPr>
        <w:spacing w:line="560" w:lineRule="exact"/>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28573"/>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837A4"/>
    <w:rsid w:val="0002175A"/>
    <w:rsid w:val="000637AA"/>
    <w:rsid w:val="000D53AB"/>
    <w:rsid w:val="000E6406"/>
    <w:rsid w:val="00161624"/>
    <w:rsid w:val="00170C9E"/>
    <w:rsid w:val="00213EC1"/>
    <w:rsid w:val="00266113"/>
    <w:rsid w:val="00290D8C"/>
    <w:rsid w:val="002C03D7"/>
    <w:rsid w:val="002F7327"/>
    <w:rsid w:val="00320381"/>
    <w:rsid w:val="0035522E"/>
    <w:rsid w:val="00360197"/>
    <w:rsid w:val="003C6B9A"/>
    <w:rsid w:val="004C2850"/>
    <w:rsid w:val="004F0F44"/>
    <w:rsid w:val="00514245"/>
    <w:rsid w:val="00581D1E"/>
    <w:rsid w:val="006A422D"/>
    <w:rsid w:val="006D522A"/>
    <w:rsid w:val="006E1C3D"/>
    <w:rsid w:val="00716515"/>
    <w:rsid w:val="007F2FB8"/>
    <w:rsid w:val="008708C9"/>
    <w:rsid w:val="00891D1B"/>
    <w:rsid w:val="008A1565"/>
    <w:rsid w:val="00957345"/>
    <w:rsid w:val="009D6106"/>
    <w:rsid w:val="009F4442"/>
    <w:rsid w:val="009F491C"/>
    <w:rsid w:val="00A31426"/>
    <w:rsid w:val="00A65FB8"/>
    <w:rsid w:val="00A672F4"/>
    <w:rsid w:val="00A8011F"/>
    <w:rsid w:val="00AD4A1C"/>
    <w:rsid w:val="00AE2BC5"/>
    <w:rsid w:val="00AF28EC"/>
    <w:rsid w:val="00B3671C"/>
    <w:rsid w:val="00B4248A"/>
    <w:rsid w:val="00BE27FB"/>
    <w:rsid w:val="00C10EC7"/>
    <w:rsid w:val="00C449B0"/>
    <w:rsid w:val="00C45095"/>
    <w:rsid w:val="00C667F6"/>
    <w:rsid w:val="00CB2660"/>
    <w:rsid w:val="00CB6053"/>
    <w:rsid w:val="00D31DED"/>
    <w:rsid w:val="00D837A4"/>
    <w:rsid w:val="00DA0F97"/>
    <w:rsid w:val="00E3119E"/>
    <w:rsid w:val="00F3349E"/>
    <w:rsid w:val="00F47901"/>
    <w:rsid w:val="02C70C4C"/>
    <w:rsid w:val="066472E1"/>
    <w:rsid w:val="07362B68"/>
    <w:rsid w:val="107C1CEB"/>
    <w:rsid w:val="1281211D"/>
    <w:rsid w:val="25A468D2"/>
    <w:rsid w:val="2E593E16"/>
    <w:rsid w:val="39D23F10"/>
    <w:rsid w:val="5FE075FA"/>
    <w:rsid w:val="7A3250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uiPriority w:val="99"/>
    <w:rPr>
      <w:sz w:val="21"/>
      <w:szCs w:val="21"/>
    </w:r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批注框文本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FC8247-843B-4AE1-B699-61A450C0074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263</Words>
  <Characters>1502</Characters>
  <Lines>12</Lines>
  <Paragraphs>3</Paragraphs>
  <TotalTime>12</TotalTime>
  <ScaleCrop>false</ScaleCrop>
  <LinksUpToDate>false</LinksUpToDate>
  <CharactersWithSpaces>1762</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2018-12-10T06:11:00Z</dcterms:created>
  <dc:creator>lenovo</dc:creator>
  <cp:lastModifiedBy>芮先红</cp:lastModifiedBy>
  <cp:lastPrinted>2018-12-11T01:21:00Z</cp:lastPrinted>
  <dcterms:modified xsi:type="dcterms:W3CDTF">2018-12-11T03:01:55Z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